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C7" w:rsidRPr="00B23FCB" w:rsidRDefault="00584C62" w:rsidP="00125EA9">
      <w:pPr>
        <w:spacing w:line="360" w:lineRule="auto"/>
        <w:ind w:left="1440" w:firstLine="720"/>
        <w:rPr>
          <w:rFonts w:ascii="Arial" w:hAnsi="Arial" w:cs="Arial"/>
          <w:b/>
          <w:caps/>
          <w:sz w:val="24"/>
          <w:szCs w:val="24"/>
          <w:u w:val="single"/>
        </w:rPr>
      </w:pPr>
      <w:bookmarkStart w:id="0" w:name="_GoBack"/>
      <w:bookmarkEnd w:id="0"/>
      <w:proofErr w:type="gramStart"/>
      <w:r w:rsidRPr="00B23FCB">
        <w:rPr>
          <w:rFonts w:ascii="Arial" w:hAnsi="Arial" w:cs="Arial"/>
          <w:b/>
          <w:caps/>
          <w:sz w:val="24"/>
          <w:szCs w:val="24"/>
          <w:u w:val="single"/>
        </w:rPr>
        <w:t>Complaint Case No.</w:t>
      </w:r>
      <w:proofErr w:type="gramEnd"/>
      <w:r w:rsidRPr="00B23FCB">
        <w:rPr>
          <w:rFonts w:ascii="Arial" w:hAnsi="Arial" w:cs="Arial"/>
          <w:b/>
          <w:caps/>
          <w:sz w:val="24"/>
          <w:szCs w:val="24"/>
          <w:u w:val="single"/>
        </w:rPr>
        <w:t xml:space="preserve"> </w:t>
      </w:r>
      <w:r w:rsidR="00550393" w:rsidRPr="00B23FCB">
        <w:rPr>
          <w:rFonts w:ascii="Arial" w:hAnsi="Arial" w:cs="Arial"/>
          <w:b/>
          <w:caps/>
          <w:sz w:val="24"/>
          <w:szCs w:val="24"/>
          <w:u w:val="single"/>
        </w:rPr>
        <w:t>1</w:t>
      </w:r>
      <w:r w:rsidR="00FE29A4" w:rsidRPr="00B23FCB">
        <w:rPr>
          <w:rFonts w:ascii="Arial" w:hAnsi="Arial" w:cs="Arial"/>
          <w:b/>
          <w:caps/>
          <w:sz w:val="24"/>
          <w:szCs w:val="24"/>
          <w:u w:val="single"/>
        </w:rPr>
        <w:t xml:space="preserve"> of 202</w:t>
      </w:r>
      <w:r w:rsidR="00550393" w:rsidRPr="00B23FCB">
        <w:rPr>
          <w:rFonts w:ascii="Arial" w:hAnsi="Arial" w:cs="Arial"/>
          <w:b/>
          <w:caps/>
          <w:sz w:val="24"/>
          <w:szCs w:val="24"/>
          <w:u w:val="single"/>
        </w:rPr>
        <w:t>2</w:t>
      </w:r>
    </w:p>
    <w:p w:rsidR="00B90B15" w:rsidRPr="00CF1AF1" w:rsidRDefault="00B90B15" w:rsidP="00125EA9">
      <w:pPr>
        <w:spacing w:line="360" w:lineRule="auto"/>
        <w:ind w:left="1440" w:firstLine="720"/>
        <w:rPr>
          <w:rFonts w:ascii="Arial" w:hAnsi="Arial" w:cs="Arial"/>
          <w:b/>
          <w:sz w:val="16"/>
          <w:szCs w:val="24"/>
          <w:u w:val="single"/>
        </w:rPr>
      </w:pPr>
    </w:p>
    <w:p w:rsidR="00B90B15" w:rsidRPr="00B23FCB" w:rsidRDefault="00B90B15" w:rsidP="00125EA9">
      <w:pPr>
        <w:spacing w:line="360" w:lineRule="auto"/>
        <w:ind w:left="1440" w:firstLine="720"/>
        <w:rPr>
          <w:rFonts w:ascii="Arial" w:hAnsi="Arial" w:cs="Arial"/>
          <w:b/>
          <w:sz w:val="8"/>
          <w:szCs w:val="24"/>
          <w:u w:val="single"/>
        </w:rPr>
      </w:pPr>
    </w:p>
    <w:p w:rsidR="00823AC0" w:rsidRDefault="00E65E5B" w:rsidP="001B0F43">
      <w:pPr>
        <w:spacing w:line="360" w:lineRule="auto"/>
        <w:ind w:left="2880" w:hanging="2880"/>
        <w:jc w:val="both"/>
        <w:rPr>
          <w:rFonts w:ascii="Arial" w:hAnsi="Arial" w:cs="Arial"/>
          <w:sz w:val="24"/>
          <w:szCs w:val="24"/>
        </w:rPr>
      </w:pPr>
      <w:r>
        <w:rPr>
          <w:rFonts w:ascii="Arial" w:hAnsi="Arial" w:cs="Arial"/>
          <w:b/>
          <w:sz w:val="24"/>
          <w:szCs w:val="24"/>
          <w:u w:val="single"/>
        </w:rPr>
        <w:t>31.07.2023</w:t>
      </w:r>
      <w:r w:rsidR="00B90B15" w:rsidRPr="00B23FCB">
        <w:rPr>
          <w:rFonts w:ascii="Arial" w:hAnsi="Arial" w:cs="Arial"/>
          <w:b/>
          <w:sz w:val="24"/>
          <w:szCs w:val="24"/>
        </w:rPr>
        <w:tab/>
      </w:r>
      <w:r w:rsidR="00301FEE" w:rsidRPr="00B23FCB">
        <w:rPr>
          <w:rFonts w:ascii="Arial" w:hAnsi="Arial" w:cs="Arial"/>
          <w:sz w:val="24"/>
          <w:szCs w:val="24"/>
        </w:rPr>
        <w:t>[1]</w:t>
      </w:r>
      <w:r w:rsidR="00301FEE" w:rsidRPr="00B23FCB">
        <w:rPr>
          <w:rFonts w:ascii="Arial" w:hAnsi="Arial" w:cs="Arial"/>
          <w:sz w:val="24"/>
          <w:szCs w:val="24"/>
        </w:rPr>
        <w:tab/>
      </w:r>
      <w:r w:rsidR="00BB58DC">
        <w:rPr>
          <w:rFonts w:ascii="Arial" w:hAnsi="Arial" w:cs="Arial"/>
          <w:sz w:val="24"/>
          <w:szCs w:val="24"/>
        </w:rPr>
        <w:t xml:space="preserve">Perused the office note dated 11.05.2023, wherein it is stated that the Inquiry Officer has submitted the Preliminary Inquiry </w:t>
      </w:r>
      <w:r w:rsidR="001A6449">
        <w:rPr>
          <w:rFonts w:ascii="Arial" w:hAnsi="Arial" w:cs="Arial"/>
          <w:sz w:val="24"/>
          <w:szCs w:val="24"/>
        </w:rPr>
        <w:t xml:space="preserve">report </w:t>
      </w:r>
      <w:r w:rsidR="00433C54">
        <w:rPr>
          <w:rFonts w:ascii="Arial" w:hAnsi="Arial" w:cs="Arial"/>
          <w:sz w:val="24"/>
          <w:szCs w:val="24"/>
        </w:rPr>
        <w:t xml:space="preserve">on 11.05.2023 in the present complaint case i.e. Complaint Case No. 1 of </w:t>
      </w:r>
      <w:r w:rsidR="005F5625">
        <w:rPr>
          <w:rFonts w:ascii="Arial" w:hAnsi="Arial" w:cs="Arial"/>
          <w:sz w:val="24"/>
          <w:szCs w:val="24"/>
        </w:rPr>
        <w:t>2022</w:t>
      </w:r>
      <w:r w:rsidR="002A144E">
        <w:rPr>
          <w:rFonts w:ascii="Arial" w:hAnsi="Arial" w:cs="Arial"/>
          <w:sz w:val="24"/>
          <w:szCs w:val="24"/>
        </w:rPr>
        <w:t xml:space="preserve">. </w:t>
      </w:r>
      <w:r w:rsidR="00EE6C39">
        <w:rPr>
          <w:rFonts w:ascii="Arial" w:hAnsi="Arial" w:cs="Arial"/>
          <w:sz w:val="24"/>
          <w:szCs w:val="24"/>
        </w:rPr>
        <w:t>We have carefully perused the Preliminary Inquiry report</w:t>
      </w:r>
      <w:r w:rsidR="00823AC0">
        <w:rPr>
          <w:rFonts w:ascii="Arial" w:hAnsi="Arial" w:cs="Arial"/>
          <w:sz w:val="24"/>
          <w:szCs w:val="24"/>
        </w:rPr>
        <w:t xml:space="preserve"> dated 11.05.2023.</w:t>
      </w:r>
    </w:p>
    <w:p w:rsidR="001B0F43" w:rsidRPr="001B0F43" w:rsidRDefault="001B0F43" w:rsidP="001B0F43">
      <w:pPr>
        <w:spacing w:line="360" w:lineRule="auto"/>
        <w:ind w:left="2880" w:hanging="2880"/>
        <w:jc w:val="both"/>
        <w:rPr>
          <w:rFonts w:ascii="Arial" w:hAnsi="Arial" w:cs="Arial"/>
          <w:sz w:val="24"/>
          <w:szCs w:val="24"/>
        </w:rPr>
      </w:pPr>
    </w:p>
    <w:p w:rsidR="00C3355A" w:rsidRDefault="00823AC0" w:rsidP="001B0F43">
      <w:pPr>
        <w:spacing w:line="360" w:lineRule="auto"/>
        <w:ind w:left="2880"/>
        <w:jc w:val="both"/>
        <w:rPr>
          <w:rFonts w:ascii="Arial" w:hAnsi="Arial" w:cs="Arial"/>
          <w:sz w:val="24"/>
          <w:szCs w:val="24"/>
        </w:rPr>
      </w:pPr>
      <w:r>
        <w:rPr>
          <w:rFonts w:ascii="Arial" w:hAnsi="Arial" w:cs="Arial"/>
          <w:sz w:val="24"/>
          <w:szCs w:val="24"/>
        </w:rPr>
        <w:t>[2]</w:t>
      </w:r>
      <w:r>
        <w:rPr>
          <w:rFonts w:ascii="Arial" w:hAnsi="Arial" w:cs="Arial"/>
          <w:sz w:val="24"/>
          <w:szCs w:val="24"/>
        </w:rPr>
        <w:tab/>
      </w:r>
      <w:r w:rsidR="005E6D4A">
        <w:rPr>
          <w:rFonts w:ascii="Arial" w:hAnsi="Arial" w:cs="Arial"/>
          <w:sz w:val="24"/>
          <w:szCs w:val="24"/>
        </w:rPr>
        <w:t xml:space="preserve">The gist of the case of the complainant </w:t>
      </w:r>
      <w:r w:rsidR="00781F8D">
        <w:rPr>
          <w:rFonts w:ascii="Arial" w:hAnsi="Arial" w:cs="Arial"/>
          <w:sz w:val="24"/>
          <w:szCs w:val="24"/>
        </w:rPr>
        <w:t xml:space="preserve">against </w:t>
      </w:r>
      <w:r w:rsidR="00091D46" w:rsidRPr="00B23FCB">
        <w:rPr>
          <w:rFonts w:ascii="Arial" w:hAnsi="Arial" w:cs="Arial"/>
          <w:sz w:val="24"/>
          <w:szCs w:val="24"/>
        </w:rPr>
        <w:t xml:space="preserve">(i) </w:t>
      </w:r>
      <w:proofErr w:type="spellStart"/>
      <w:r w:rsidR="00091D46" w:rsidRPr="00B23FCB">
        <w:rPr>
          <w:rFonts w:ascii="Arial" w:hAnsi="Arial" w:cs="Arial"/>
          <w:sz w:val="24"/>
          <w:szCs w:val="24"/>
        </w:rPr>
        <w:t>Shri</w:t>
      </w:r>
      <w:proofErr w:type="spellEnd"/>
      <w:r w:rsidR="00091D46" w:rsidRPr="00B23FCB">
        <w:rPr>
          <w:rFonts w:ascii="Arial" w:hAnsi="Arial" w:cs="Arial"/>
          <w:sz w:val="24"/>
          <w:szCs w:val="24"/>
        </w:rPr>
        <w:t xml:space="preserve"> </w:t>
      </w:r>
      <w:r w:rsidR="00EB7998" w:rsidRPr="00B23FCB">
        <w:rPr>
          <w:rFonts w:ascii="Arial" w:hAnsi="Arial" w:cs="Arial"/>
          <w:sz w:val="24"/>
          <w:szCs w:val="24"/>
        </w:rPr>
        <w:t xml:space="preserve">Armstrong </w:t>
      </w:r>
      <w:proofErr w:type="spellStart"/>
      <w:r w:rsidR="00026758" w:rsidRPr="00B23FCB">
        <w:rPr>
          <w:rFonts w:ascii="Arial" w:hAnsi="Arial" w:cs="Arial"/>
          <w:sz w:val="24"/>
          <w:szCs w:val="24"/>
        </w:rPr>
        <w:t>Pame</w:t>
      </w:r>
      <w:proofErr w:type="spellEnd"/>
      <w:r w:rsidR="00026758" w:rsidRPr="00B23FCB">
        <w:rPr>
          <w:rFonts w:ascii="Arial" w:hAnsi="Arial" w:cs="Arial"/>
          <w:sz w:val="24"/>
          <w:szCs w:val="24"/>
        </w:rPr>
        <w:t>, IAS</w:t>
      </w:r>
      <w:r w:rsidR="00922145">
        <w:rPr>
          <w:rFonts w:ascii="Arial" w:hAnsi="Arial" w:cs="Arial"/>
          <w:sz w:val="24"/>
          <w:szCs w:val="24"/>
        </w:rPr>
        <w:t>, the then DC(LA), TML</w:t>
      </w:r>
      <w:r w:rsidR="00426F61" w:rsidRPr="00B23FCB">
        <w:rPr>
          <w:rFonts w:ascii="Arial" w:hAnsi="Arial" w:cs="Arial"/>
          <w:sz w:val="24"/>
          <w:szCs w:val="24"/>
        </w:rPr>
        <w:t>; (ii)</w:t>
      </w:r>
      <w:r w:rsidR="00E57AE8" w:rsidRPr="00B23FCB">
        <w:rPr>
          <w:rFonts w:ascii="Arial" w:hAnsi="Arial" w:cs="Arial"/>
          <w:sz w:val="24"/>
          <w:szCs w:val="24"/>
        </w:rPr>
        <w:t xml:space="preserve"> Shri P. Sana Singh </w:t>
      </w:r>
      <w:r w:rsidR="00752004">
        <w:rPr>
          <w:rFonts w:ascii="Arial" w:hAnsi="Arial" w:cs="Arial"/>
          <w:sz w:val="24"/>
          <w:szCs w:val="24"/>
        </w:rPr>
        <w:t>(</w:t>
      </w:r>
      <w:r w:rsidR="00E57AE8" w:rsidRPr="00B23FCB">
        <w:rPr>
          <w:rFonts w:ascii="Arial" w:hAnsi="Arial" w:cs="Arial"/>
          <w:sz w:val="24"/>
          <w:szCs w:val="24"/>
        </w:rPr>
        <w:t>Retired MCS</w:t>
      </w:r>
      <w:r w:rsidR="00752004">
        <w:rPr>
          <w:rFonts w:ascii="Arial" w:hAnsi="Arial" w:cs="Arial"/>
          <w:sz w:val="24"/>
          <w:szCs w:val="24"/>
        </w:rPr>
        <w:t>), the then SDO TML</w:t>
      </w:r>
      <w:r w:rsidR="00E57AE8" w:rsidRPr="00B23FCB">
        <w:rPr>
          <w:rFonts w:ascii="Arial" w:hAnsi="Arial" w:cs="Arial"/>
          <w:sz w:val="24"/>
          <w:szCs w:val="24"/>
        </w:rPr>
        <w:t xml:space="preserve">; (iii) </w:t>
      </w:r>
      <w:proofErr w:type="spellStart"/>
      <w:r w:rsidR="00E57AE8" w:rsidRPr="00B23FCB">
        <w:rPr>
          <w:rFonts w:ascii="Arial" w:hAnsi="Arial" w:cs="Arial"/>
          <w:sz w:val="24"/>
          <w:szCs w:val="24"/>
        </w:rPr>
        <w:t>Shri</w:t>
      </w:r>
      <w:proofErr w:type="spellEnd"/>
      <w:r w:rsidR="00E57AE8" w:rsidRPr="00B23FCB">
        <w:rPr>
          <w:rFonts w:ascii="Arial" w:hAnsi="Arial" w:cs="Arial"/>
          <w:sz w:val="24"/>
          <w:szCs w:val="24"/>
        </w:rPr>
        <w:t xml:space="preserve"> Robertson </w:t>
      </w:r>
      <w:proofErr w:type="spellStart"/>
      <w:r w:rsidR="00E57AE8" w:rsidRPr="00B23FCB">
        <w:rPr>
          <w:rFonts w:ascii="Arial" w:hAnsi="Arial" w:cs="Arial"/>
          <w:sz w:val="24"/>
          <w:szCs w:val="24"/>
        </w:rPr>
        <w:t>Asem</w:t>
      </w:r>
      <w:proofErr w:type="spellEnd"/>
      <w:r w:rsidR="00E57AE8" w:rsidRPr="00B23FCB">
        <w:rPr>
          <w:rFonts w:ascii="Arial" w:hAnsi="Arial" w:cs="Arial"/>
          <w:sz w:val="24"/>
          <w:szCs w:val="24"/>
        </w:rPr>
        <w:t>, MCS</w:t>
      </w:r>
      <w:r w:rsidR="00D302DA">
        <w:rPr>
          <w:rFonts w:ascii="Arial" w:hAnsi="Arial" w:cs="Arial"/>
          <w:sz w:val="24"/>
          <w:szCs w:val="24"/>
        </w:rPr>
        <w:t>, the then SDO, TML</w:t>
      </w:r>
      <w:r w:rsidR="00E57AE8" w:rsidRPr="00B23FCB">
        <w:rPr>
          <w:rFonts w:ascii="Arial" w:hAnsi="Arial" w:cs="Arial"/>
          <w:sz w:val="24"/>
          <w:szCs w:val="24"/>
        </w:rPr>
        <w:t xml:space="preserve">; (iv) </w:t>
      </w:r>
      <w:proofErr w:type="spellStart"/>
      <w:r w:rsidR="00E57AE8" w:rsidRPr="00B23FCB">
        <w:rPr>
          <w:rFonts w:ascii="Arial" w:hAnsi="Arial" w:cs="Arial"/>
          <w:sz w:val="24"/>
          <w:szCs w:val="24"/>
        </w:rPr>
        <w:t>Shri</w:t>
      </w:r>
      <w:proofErr w:type="spellEnd"/>
      <w:r w:rsidR="00E57AE8" w:rsidRPr="00B23FCB">
        <w:rPr>
          <w:rFonts w:ascii="Arial" w:hAnsi="Arial" w:cs="Arial"/>
          <w:sz w:val="24"/>
          <w:szCs w:val="24"/>
        </w:rPr>
        <w:t xml:space="preserve"> </w:t>
      </w:r>
      <w:proofErr w:type="spellStart"/>
      <w:r w:rsidR="006851D1" w:rsidRPr="00B23FCB">
        <w:rPr>
          <w:rFonts w:ascii="Arial" w:hAnsi="Arial" w:cs="Arial"/>
          <w:sz w:val="24"/>
          <w:szCs w:val="24"/>
        </w:rPr>
        <w:t>Thuankulung</w:t>
      </w:r>
      <w:proofErr w:type="spellEnd"/>
      <w:r w:rsidR="006851D1" w:rsidRPr="00B23FCB">
        <w:rPr>
          <w:rFonts w:ascii="Arial" w:hAnsi="Arial" w:cs="Arial"/>
          <w:sz w:val="24"/>
          <w:szCs w:val="24"/>
        </w:rPr>
        <w:t xml:space="preserve"> </w:t>
      </w:r>
      <w:proofErr w:type="spellStart"/>
      <w:r w:rsidR="006851D1" w:rsidRPr="00B23FCB">
        <w:rPr>
          <w:rFonts w:ascii="Arial" w:hAnsi="Arial" w:cs="Arial"/>
          <w:sz w:val="24"/>
          <w:szCs w:val="24"/>
        </w:rPr>
        <w:t>Gangmei</w:t>
      </w:r>
      <w:proofErr w:type="spellEnd"/>
      <w:r w:rsidR="006851D1" w:rsidRPr="00B23FCB">
        <w:rPr>
          <w:rFonts w:ascii="Arial" w:hAnsi="Arial" w:cs="Arial"/>
          <w:sz w:val="24"/>
          <w:szCs w:val="24"/>
        </w:rPr>
        <w:t xml:space="preserve">; and </w:t>
      </w:r>
      <w:r w:rsidR="00360F7C" w:rsidRPr="00B23FCB">
        <w:rPr>
          <w:rFonts w:ascii="Arial" w:hAnsi="Arial" w:cs="Arial"/>
          <w:sz w:val="24"/>
          <w:szCs w:val="24"/>
        </w:rPr>
        <w:t>(v)</w:t>
      </w:r>
      <w:r w:rsidR="00395173" w:rsidRPr="00B23FCB">
        <w:rPr>
          <w:rFonts w:ascii="Arial" w:hAnsi="Arial" w:cs="Arial"/>
          <w:sz w:val="24"/>
          <w:szCs w:val="24"/>
        </w:rPr>
        <w:t xml:space="preserve"> </w:t>
      </w:r>
      <w:proofErr w:type="spellStart"/>
      <w:r w:rsidR="00395173" w:rsidRPr="00B23FCB">
        <w:rPr>
          <w:rFonts w:ascii="Arial" w:hAnsi="Arial" w:cs="Arial"/>
          <w:sz w:val="24"/>
          <w:szCs w:val="24"/>
        </w:rPr>
        <w:t>Shri</w:t>
      </w:r>
      <w:proofErr w:type="spellEnd"/>
      <w:r w:rsidR="00395173" w:rsidRPr="00B23FCB">
        <w:rPr>
          <w:rFonts w:ascii="Arial" w:hAnsi="Arial" w:cs="Arial"/>
          <w:sz w:val="24"/>
          <w:szCs w:val="24"/>
        </w:rPr>
        <w:t xml:space="preserve"> </w:t>
      </w:r>
      <w:proofErr w:type="spellStart"/>
      <w:r w:rsidR="00395173" w:rsidRPr="00B23FCB">
        <w:rPr>
          <w:rFonts w:ascii="Arial" w:hAnsi="Arial" w:cs="Arial"/>
          <w:sz w:val="24"/>
          <w:szCs w:val="24"/>
        </w:rPr>
        <w:t>Kh</w:t>
      </w:r>
      <w:proofErr w:type="spellEnd"/>
      <w:r w:rsidR="00395173" w:rsidRPr="00B23FCB">
        <w:rPr>
          <w:rFonts w:ascii="Arial" w:hAnsi="Arial" w:cs="Arial"/>
          <w:sz w:val="24"/>
          <w:szCs w:val="24"/>
        </w:rPr>
        <w:t xml:space="preserve">. </w:t>
      </w:r>
      <w:r w:rsidR="000C0C27" w:rsidRPr="00B23FCB">
        <w:rPr>
          <w:rFonts w:ascii="Arial" w:hAnsi="Arial" w:cs="Arial"/>
          <w:sz w:val="24"/>
          <w:szCs w:val="24"/>
        </w:rPr>
        <w:t>Lovejoy</w:t>
      </w:r>
      <w:r w:rsidR="0083154E">
        <w:rPr>
          <w:rFonts w:ascii="Arial" w:hAnsi="Arial" w:cs="Arial"/>
          <w:sz w:val="24"/>
          <w:szCs w:val="24"/>
        </w:rPr>
        <w:t xml:space="preserve"> are that </w:t>
      </w:r>
      <w:r w:rsidR="00F7139C">
        <w:rPr>
          <w:rFonts w:ascii="Arial" w:hAnsi="Arial" w:cs="Arial"/>
          <w:sz w:val="24"/>
          <w:szCs w:val="24"/>
        </w:rPr>
        <w:t xml:space="preserve">the fund for </w:t>
      </w:r>
      <w:r w:rsidR="008F302A">
        <w:rPr>
          <w:rFonts w:ascii="Arial" w:hAnsi="Arial" w:cs="Arial"/>
          <w:sz w:val="24"/>
          <w:szCs w:val="24"/>
        </w:rPr>
        <w:t xml:space="preserve">an amount of </w:t>
      </w:r>
      <w:proofErr w:type="spellStart"/>
      <w:r w:rsidR="008F302A">
        <w:rPr>
          <w:rFonts w:ascii="Arial" w:hAnsi="Arial" w:cs="Arial"/>
          <w:sz w:val="24"/>
          <w:szCs w:val="24"/>
        </w:rPr>
        <w:t>Rs</w:t>
      </w:r>
      <w:proofErr w:type="spellEnd"/>
      <w:r w:rsidR="008F302A">
        <w:rPr>
          <w:rFonts w:ascii="Arial" w:hAnsi="Arial" w:cs="Arial"/>
          <w:sz w:val="24"/>
          <w:szCs w:val="24"/>
        </w:rPr>
        <w:t xml:space="preserve">. </w:t>
      </w:r>
      <w:r w:rsidR="00406951">
        <w:rPr>
          <w:rFonts w:ascii="Arial" w:hAnsi="Arial" w:cs="Arial"/>
          <w:sz w:val="24"/>
          <w:szCs w:val="24"/>
        </w:rPr>
        <w:t>36,83,62,250.72 (Rupees thirty</w:t>
      </w:r>
      <w:r w:rsidR="00DB3170">
        <w:rPr>
          <w:rFonts w:ascii="Arial" w:hAnsi="Arial" w:cs="Arial"/>
          <w:sz w:val="24"/>
          <w:szCs w:val="24"/>
        </w:rPr>
        <w:t>-</w:t>
      </w:r>
      <w:r w:rsidR="00406951">
        <w:rPr>
          <w:rFonts w:ascii="Arial" w:hAnsi="Arial" w:cs="Arial"/>
          <w:sz w:val="24"/>
          <w:szCs w:val="24"/>
        </w:rPr>
        <w:t>six core eighty three lakh sixty</w:t>
      </w:r>
      <w:r w:rsidR="003118FD">
        <w:rPr>
          <w:rFonts w:ascii="Arial" w:hAnsi="Arial" w:cs="Arial"/>
          <w:sz w:val="24"/>
          <w:szCs w:val="24"/>
        </w:rPr>
        <w:t>-</w:t>
      </w:r>
      <w:r w:rsidR="00406951">
        <w:rPr>
          <w:rFonts w:ascii="Arial" w:hAnsi="Arial" w:cs="Arial"/>
          <w:sz w:val="24"/>
          <w:szCs w:val="24"/>
        </w:rPr>
        <w:t xml:space="preserve">two thousand two hundred fifty and seventy two </w:t>
      </w:r>
      <w:proofErr w:type="spellStart"/>
      <w:r w:rsidR="00406951">
        <w:rPr>
          <w:rFonts w:ascii="Arial" w:hAnsi="Arial" w:cs="Arial"/>
          <w:sz w:val="24"/>
          <w:szCs w:val="24"/>
        </w:rPr>
        <w:t>paise</w:t>
      </w:r>
      <w:proofErr w:type="spellEnd"/>
      <w:r w:rsidR="00406951">
        <w:rPr>
          <w:rFonts w:ascii="Arial" w:hAnsi="Arial" w:cs="Arial"/>
          <w:sz w:val="24"/>
          <w:szCs w:val="24"/>
        </w:rPr>
        <w:t xml:space="preserve"> only)</w:t>
      </w:r>
      <w:r w:rsidR="00E62482">
        <w:rPr>
          <w:rFonts w:ascii="Arial" w:hAnsi="Arial" w:cs="Arial"/>
          <w:sz w:val="24"/>
          <w:szCs w:val="24"/>
        </w:rPr>
        <w:t xml:space="preserve"> provided for compensation of the lands and standing properties belonging to the villagers of </w:t>
      </w:r>
      <w:proofErr w:type="spellStart"/>
      <w:r w:rsidR="00E62482">
        <w:rPr>
          <w:rFonts w:ascii="Arial" w:hAnsi="Arial" w:cs="Arial"/>
          <w:sz w:val="24"/>
          <w:szCs w:val="24"/>
        </w:rPr>
        <w:t>Marangching</w:t>
      </w:r>
      <w:proofErr w:type="spellEnd"/>
      <w:r w:rsidR="00E62482">
        <w:rPr>
          <w:rFonts w:ascii="Arial" w:hAnsi="Arial" w:cs="Arial"/>
          <w:sz w:val="24"/>
          <w:szCs w:val="24"/>
        </w:rPr>
        <w:t xml:space="preserve"> affected by the construction of Railway Track</w:t>
      </w:r>
      <w:r w:rsidR="001E56E0">
        <w:rPr>
          <w:rFonts w:ascii="Arial" w:hAnsi="Arial" w:cs="Arial"/>
          <w:sz w:val="24"/>
          <w:szCs w:val="24"/>
        </w:rPr>
        <w:t>s</w:t>
      </w:r>
      <w:r w:rsidR="00E62482">
        <w:rPr>
          <w:rFonts w:ascii="Arial" w:hAnsi="Arial" w:cs="Arial"/>
          <w:sz w:val="24"/>
          <w:szCs w:val="24"/>
        </w:rPr>
        <w:t xml:space="preserve"> from </w:t>
      </w:r>
      <w:proofErr w:type="spellStart"/>
      <w:r w:rsidR="00E62482">
        <w:rPr>
          <w:rFonts w:ascii="Arial" w:hAnsi="Arial" w:cs="Arial"/>
          <w:sz w:val="24"/>
          <w:szCs w:val="24"/>
        </w:rPr>
        <w:t>chainage</w:t>
      </w:r>
      <w:proofErr w:type="spellEnd"/>
      <w:r w:rsidR="00E62482">
        <w:rPr>
          <w:rFonts w:ascii="Arial" w:hAnsi="Arial" w:cs="Arial"/>
          <w:sz w:val="24"/>
          <w:szCs w:val="24"/>
        </w:rPr>
        <w:t xml:space="preserve"> No. 98080 to 105419</w:t>
      </w:r>
      <w:r w:rsidR="0086002C">
        <w:rPr>
          <w:rFonts w:ascii="Arial" w:hAnsi="Arial" w:cs="Arial"/>
          <w:sz w:val="24"/>
          <w:szCs w:val="24"/>
        </w:rPr>
        <w:t xml:space="preserve"> (137.09 acre)</w:t>
      </w:r>
      <w:r w:rsidR="002C078C">
        <w:rPr>
          <w:rFonts w:ascii="Arial" w:hAnsi="Arial" w:cs="Arial"/>
          <w:sz w:val="24"/>
          <w:szCs w:val="24"/>
        </w:rPr>
        <w:t xml:space="preserve"> of </w:t>
      </w:r>
      <w:proofErr w:type="spellStart"/>
      <w:r w:rsidR="002C078C">
        <w:rPr>
          <w:rFonts w:ascii="Arial" w:hAnsi="Arial" w:cs="Arial"/>
          <w:sz w:val="24"/>
          <w:szCs w:val="24"/>
        </w:rPr>
        <w:t>Jiribam</w:t>
      </w:r>
      <w:proofErr w:type="spellEnd"/>
      <w:r w:rsidR="002C078C">
        <w:rPr>
          <w:rFonts w:ascii="Arial" w:hAnsi="Arial" w:cs="Arial"/>
          <w:sz w:val="24"/>
          <w:szCs w:val="24"/>
        </w:rPr>
        <w:t xml:space="preserve"> to </w:t>
      </w:r>
      <w:proofErr w:type="spellStart"/>
      <w:r w:rsidR="002C078C">
        <w:rPr>
          <w:rFonts w:ascii="Arial" w:hAnsi="Arial" w:cs="Arial"/>
          <w:sz w:val="24"/>
          <w:szCs w:val="24"/>
        </w:rPr>
        <w:t>Toupul</w:t>
      </w:r>
      <w:proofErr w:type="spellEnd"/>
      <w:r w:rsidR="002C078C">
        <w:rPr>
          <w:rFonts w:ascii="Arial" w:hAnsi="Arial" w:cs="Arial"/>
          <w:sz w:val="24"/>
          <w:szCs w:val="24"/>
        </w:rPr>
        <w:t xml:space="preserve"> </w:t>
      </w:r>
      <w:r w:rsidR="006646EE">
        <w:rPr>
          <w:rFonts w:ascii="Arial" w:hAnsi="Arial" w:cs="Arial"/>
          <w:sz w:val="24"/>
          <w:szCs w:val="24"/>
        </w:rPr>
        <w:t xml:space="preserve">in the </w:t>
      </w:r>
      <w:proofErr w:type="spellStart"/>
      <w:r w:rsidR="006646EE">
        <w:rPr>
          <w:rFonts w:ascii="Arial" w:hAnsi="Arial" w:cs="Arial"/>
          <w:sz w:val="24"/>
          <w:szCs w:val="24"/>
        </w:rPr>
        <w:t>Makhuam</w:t>
      </w:r>
      <w:proofErr w:type="spellEnd"/>
      <w:r w:rsidR="006646EE">
        <w:rPr>
          <w:rFonts w:ascii="Arial" w:hAnsi="Arial" w:cs="Arial"/>
          <w:sz w:val="24"/>
          <w:szCs w:val="24"/>
        </w:rPr>
        <w:t>/</w:t>
      </w:r>
      <w:proofErr w:type="spellStart"/>
      <w:r w:rsidR="006646EE">
        <w:rPr>
          <w:rFonts w:ascii="Arial" w:hAnsi="Arial" w:cs="Arial"/>
          <w:sz w:val="24"/>
          <w:szCs w:val="24"/>
        </w:rPr>
        <w:t>Marangching</w:t>
      </w:r>
      <w:proofErr w:type="spellEnd"/>
      <w:r w:rsidR="006646EE">
        <w:rPr>
          <w:rFonts w:ascii="Arial" w:hAnsi="Arial" w:cs="Arial"/>
          <w:sz w:val="24"/>
          <w:szCs w:val="24"/>
        </w:rPr>
        <w:t xml:space="preserve"> Village of the then Tamenglong District and now </w:t>
      </w:r>
      <w:proofErr w:type="spellStart"/>
      <w:r w:rsidR="006646EE">
        <w:rPr>
          <w:rFonts w:ascii="Arial" w:hAnsi="Arial" w:cs="Arial"/>
          <w:sz w:val="24"/>
          <w:szCs w:val="24"/>
        </w:rPr>
        <w:t>Non</w:t>
      </w:r>
      <w:r w:rsidR="001A4CC4">
        <w:rPr>
          <w:rFonts w:ascii="Arial" w:hAnsi="Arial" w:cs="Arial"/>
          <w:sz w:val="24"/>
          <w:szCs w:val="24"/>
        </w:rPr>
        <w:t>e</w:t>
      </w:r>
      <w:r w:rsidR="006646EE">
        <w:rPr>
          <w:rFonts w:ascii="Arial" w:hAnsi="Arial" w:cs="Arial"/>
          <w:sz w:val="24"/>
          <w:szCs w:val="24"/>
        </w:rPr>
        <w:t>y</w:t>
      </w:r>
      <w:proofErr w:type="spellEnd"/>
      <w:r w:rsidR="006646EE">
        <w:rPr>
          <w:rFonts w:ascii="Arial" w:hAnsi="Arial" w:cs="Arial"/>
          <w:sz w:val="24"/>
          <w:szCs w:val="24"/>
        </w:rPr>
        <w:t xml:space="preserve"> District, Manipur</w:t>
      </w:r>
      <w:r w:rsidR="00273D74">
        <w:rPr>
          <w:rFonts w:ascii="Arial" w:hAnsi="Arial" w:cs="Arial"/>
          <w:sz w:val="24"/>
          <w:szCs w:val="24"/>
        </w:rPr>
        <w:t xml:space="preserve">, has been siphoned out by the Respondent Nos. 4 and 5 by hatching a </w:t>
      </w:r>
      <w:r w:rsidR="008E5CEF">
        <w:rPr>
          <w:rFonts w:ascii="Arial" w:hAnsi="Arial" w:cs="Arial"/>
          <w:sz w:val="24"/>
          <w:szCs w:val="24"/>
        </w:rPr>
        <w:t>conspiracy</w:t>
      </w:r>
      <w:r w:rsidR="00273D74">
        <w:rPr>
          <w:rFonts w:ascii="Arial" w:hAnsi="Arial" w:cs="Arial"/>
          <w:sz w:val="24"/>
          <w:szCs w:val="24"/>
        </w:rPr>
        <w:t xml:space="preserve"> with the respondent No. 1, </w:t>
      </w:r>
      <w:proofErr w:type="spellStart"/>
      <w:r w:rsidR="00273D74">
        <w:rPr>
          <w:rFonts w:ascii="Arial" w:hAnsi="Arial" w:cs="Arial"/>
          <w:sz w:val="24"/>
          <w:szCs w:val="24"/>
        </w:rPr>
        <w:t>Shri</w:t>
      </w:r>
      <w:proofErr w:type="spellEnd"/>
      <w:r w:rsidR="00273D74">
        <w:rPr>
          <w:rFonts w:ascii="Arial" w:hAnsi="Arial" w:cs="Arial"/>
          <w:sz w:val="24"/>
          <w:szCs w:val="24"/>
        </w:rPr>
        <w:t xml:space="preserve"> Armstrong </w:t>
      </w:r>
      <w:proofErr w:type="spellStart"/>
      <w:r w:rsidR="00273D74">
        <w:rPr>
          <w:rFonts w:ascii="Arial" w:hAnsi="Arial" w:cs="Arial"/>
          <w:sz w:val="24"/>
          <w:szCs w:val="24"/>
        </w:rPr>
        <w:t>Pame</w:t>
      </w:r>
      <w:proofErr w:type="spellEnd"/>
      <w:r w:rsidR="00273D74">
        <w:rPr>
          <w:rFonts w:ascii="Arial" w:hAnsi="Arial" w:cs="Arial"/>
          <w:sz w:val="24"/>
          <w:szCs w:val="24"/>
        </w:rPr>
        <w:t>, the then Deputy Commissioner</w:t>
      </w:r>
      <w:r w:rsidR="00AC6DB4">
        <w:rPr>
          <w:rFonts w:ascii="Arial" w:hAnsi="Arial" w:cs="Arial"/>
          <w:sz w:val="24"/>
          <w:szCs w:val="24"/>
        </w:rPr>
        <w:t xml:space="preserve">, </w:t>
      </w:r>
      <w:r w:rsidR="00132A84">
        <w:rPr>
          <w:rFonts w:ascii="Arial" w:hAnsi="Arial" w:cs="Arial"/>
          <w:sz w:val="24"/>
          <w:szCs w:val="24"/>
        </w:rPr>
        <w:t>Tamenglong and other respondents</w:t>
      </w:r>
      <w:r w:rsidR="00124CC4">
        <w:rPr>
          <w:rFonts w:ascii="Arial" w:hAnsi="Arial" w:cs="Arial"/>
          <w:sz w:val="24"/>
          <w:szCs w:val="24"/>
        </w:rPr>
        <w:t xml:space="preserve"> in spite </w:t>
      </w:r>
      <w:r w:rsidR="00EC6F3E">
        <w:rPr>
          <w:rFonts w:ascii="Arial" w:hAnsi="Arial" w:cs="Arial"/>
          <w:sz w:val="24"/>
          <w:szCs w:val="24"/>
        </w:rPr>
        <w:t xml:space="preserve">of pending </w:t>
      </w:r>
      <w:r w:rsidR="004F2C3E">
        <w:rPr>
          <w:rFonts w:ascii="Arial" w:hAnsi="Arial" w:cs="Arial"/>
          <w:sz w:val="24"/>
          <w:szCs w:val="24"/>
        </w:rPr>
        <w:t xml:space="preserve">of number of cases before the competent </w:t>
      </w:r>
      <w:r w:rsidR="00BB063B">
        <w:rPr>
          <w:rFonts w:ascii="Arial" w:hAnsi="Arial" w:cs="Arial"/>
          <w:sz w:val="24"/>
          <w:szCs w:val="24"/>
        </w:rPr>
        <w:t>Civil Court, the Respondent No. 2, Shri</w:t>
      </w:r>
      <w:r w:rsidR="00107012">
        <w:rPr>
          <w:rFonts w:ascii="Arial" w:hAnsi="Arial" w:cs="Arial"/>
          <w:sz w:val="24"/>
          <w:szCs w:val="24"/>
        </w:rPr>
        <w:t xml:space="preserve"> P. Sana Singh, on the pressure and </w:t>
      </w:r>
      <w:r w:rsidR="00707443">
        <w:rPr>
          <w:rFonts w:ascii="Arial" w:hAnsi="Arial" w:cs="Arial"/>
          <w:sz w:val="24"/>
          <w:szCs w:val="24"/>
        </w:rPr>
        <w:t xml:space="preserve">instigation of some vested individuals, submitted a false, fabricated, vexatious and malicious fake survey report being No. SDO/TML/212/LA-Rly/13 dated 05.02.2015 regarding a purported demarcation of a portion of the </w:t>
      </w:r>
      <w:r w:rsidR="0043480B">
        <w:rPr>
          <w:rFonts w:ascii="Arial" w:hAnsi="Arial" w:cs="Arial"/>
          <w:sz w:val="24"/>
          <w:szCs w:val="24"/>
        </w:rPr>
        <w:t xml:space="preserve">land in </w:t>
      </w:r>
      <w:proofErr w:type="spellStart"/>
      <w:r w:rsidR="0043480B">
        <w:rPr>
          <w:rFonts w:ascii="Arial" w:hAnsi="Arial" w:cs="Arial"/>
          <w:sz w:val="24"/>
          <w:szCs w:val="24"/>
        </w:rPr>
        <w:t>Makhuam</w:t>
      </w:r>
      <w:proofErr w:type="spellEnd"/>
      <w:r w:rsidR="0043480B">
        <w:rPr>
          <w:rFonts w:ascii="Arial" w:hAnsi="Arial" w:cs="Arial"/>
          <w:sz w:val="24"/>
          <w:szCs w:val="24"/>
        </w:rPr>
        <w:t>/</w:t>
      </w:r>
      <w:proofErr w:type="spellStart"/>
      <w:r w:rsidR="00EB48CD">
        <w:rPr>
          <w:rFonts w:ascii="Arial" w:hAnsi="Arial" w:cs="Arial"/>
          <w:sz w:val="24"/>
          <w:szCs w:val="24"/>
        </w:rPr>
        <w:t>M</w:t>
      </w:r>
      <w:r w:rsidR="0043480B">
        <w:rPr>
          <w:rFonts w:ascii="Arial" w:hAnsi="Arial" w:cs="Arial"/>
          <w:sz w:val="24"/>
          <w:szCs w:val="24"/>
        </w:rPr>
        <w:t>arangching</w:t>
      </w:r>
      <w:proofErr w:type="spellEnd"/>
      <w:r w:rsidR="0043480B">
        <w:rPr>
          <w:rFonts w:ascii="Arial" w:hAnsi="Arial" w:cs="Arial"/>
          <w:sz w:val="24"/>
          <w:szCs w:val="24"/>
        </w:rPr>
        <w:t xml:space="preserve"> village which was to be acquired for </w:t>
      </w:r>
      <w:proofErr w:type="gramStart"/>
      <w:r w:rsidR="0043480B">
        <w:rPr>
          <w:rFonts w:ascii="Arial" w:hAnsi="Arial" w:cs="Arial"/>
          <w:sz w:val="24"/>
          <w:szCs w:val="24"/>
        </w:rPr>
        <w:t>laying</w:t>
      </w:r>
      <w:proofErr w:type="gramEnd"/>
      <w:r w:rsidR="0043480B">
        <w:rPr>
          <w:rFonts w:ascii="Arial" w:hAnsi="Arial" w:cs="Arial"/>
          <w:sz w:val="24"/>
          <w:szCs w:val="24"/>
        </w:rPr>
        <w:t xml:space="preserve"> down of railway tracks, from </w:t>
      </w:r>
      <w:proofErr w:type="spellStart"/>
      <w:r w:rsidR="0043480B">
        <w:rPr>
          <w:rFonts w:ascii="Arial" w:hAnsi="Arial" w:cs="Arial"/>
          <w:sz w:val="24"/>
          <w:szCs w:val="24"/>
        </w:rPr>
        <w:t>chainage</w:t>
      </w:r>
      <w:proofErr w:type="spellEnd"/>
      <w:r w:rsidR="0043480B">
        <w:rPr>
          <w:rFonts w:ascii="Arial" w:hAnsi="Arial" w:cs="Arial"/>
          <w:sz w:val="24"/>
          <w:szCs w:val="24"/>
        </w:rPr>
        <w:t xml:space="preserve"> No. 98080 to 105419 (137.09 acre). The then Deputy </w:t>
      </w:r>
      <w:r w:rsidR="00C3355A">
        <w:rPr>
          <w:rFonts w:ascii="Arial" w:hAnsi="Arial" w:cs="Arial"/>
          <w:sz w:val="24"/>
          <w:szCs w:val="24"/>
        </w:rPr>
        <w:br/>
      </w:r>
      <w:r w:rsidR="00C3355A">
        <w:rPr>
          <w:rFonts w:ascii="Arial" w:hAnsi="Arial" w:cs="Arial"/>
          <w:sz w:val="24"/>
          <w:szCs w:val="24"/>
        </w:rPr>
        <w:lastRenderedPageBreak/>
        <w:br/>
      </w:r>
    </w:p>
    <w:p w:rsidR="00D55C79" w:rsidRDefault="0043480B" w:rsidP="001B0F43">
      <w:pPr>
        <w:spacing w:line="360" w:lineRule="auto"/>
        <w:ind w:left="2880"/>
        <w:jc w:val="both"/>
        <w:rPr>
          <w:rFonts w:ascii="Arial" w:hAnsi="Arial" w:cs="Arial"/>
          <w:sz w:val="24"/>
          <w:szCs w:val="24"/>
        </w:rPr>
      </w:pPr>
      <w:r>
        <w:rPr>
          <w:rFonts w:ascii="Arial" w:hAnsi="Arial" w:cs="Arial"/>
          <w:sz w:val="24"/>
          <w:szCs w:val="24"/>
        </w:rPr>
        <w:t xml:space="preserve">Commissioner/LA, Tamenglong, Shri B. John </w:t>
      </w:r>
      <w:proofErr w:type="spellStart"/>
      <w:r>
        <w:rPr>
          <w:rFonts w:ascii="Arial" w:hAnsi="Arial" w:cs="Arial"/>
          <w:sz w:val="24"/>
          <w:szCs w:val="24"/>
        </w:rPr>
        <w:t>Tlantinkhuma</w:t>
      </w:r>
      <w:proofErr w:type="spellEnd"/>
      <w:r>
        <w:rPr>
          <w:rFonts w:ascii="Arial" w:hAnsi="Arial" w:cs="Arial"/>
          <w:sz w:val="24"/>
          <w:szCs w:val="24"/>
        </w:rPr>
        <w:t xml:space="preserve"> IAS, on the ground of the necessity to complet</w:t>
      </w:r>
      <w:r w:rsidR="00C16C7C">
        <w:rPr>
          <w:rFonts w:ascii="Arial" w:hAnsi="Arial" w:cs="Arial"/>
          <w:sz w:val="24"/>
          <w:szCs w:val="24"/>
        </w:rPr>
        <w:t>e</w:t>
      </w:r>
      <w:r>
        <w:rPr>
          <w:rFonts w:ascii="Arial" w:hAnsi="Arial" w:cs="Arial"/>
          <w:sz w:val="24"/>
          <w:szCs w:val="24"/>
        </w:rPr>
        <w:t xml:space="preserve"> urgently, </w:t>
      </w:r>
      <w:r w:rsidR="00C16C7C">
        <w:rPr>
          <w:rFonts w:ascii="Arial" w:hAnsi="Arial" w:cs="Arial"/>
          <w:sz w:val="24"/>
          <w:szCs w:val="24"/>
        </w:rPr>
        <w:t>issued</w:t>
      </w:r>
      <w:r>
        <w:rPr>
          <w:rFonts w:ascii="Arial" w:hAnsi="Arial" w:cs="Arial"/>
          <w:sz w:val="24"/>
          <w:szCs w:val="24"/>
        </w:rPr>
        <w:t xml:space="preserve"> an award being No. </w:t>
      </w:r>
      <w:proofErr w:type="gramStart"/>
      <w:r>
        <w:rPr>
          <w:rFonts w:ascii="Arial" w:hAnsi="Arial" w:cs="Arial"/>
          <w:sz w:val="24"/>
          <w:szCs w:val="24"/>
        </w:rPr>
        <w:t>DC(</w:t>
      </w:r>
      <w:proofErr w:type="gramEnd"/>
      <w:r>
        <w:rPr>
          <w:rFonts w:ascii="Arial" w:hAnsi="Arial" w:cs="Arial"/>
          <w:sz w:val="24"/>
          <w:szCs w:val="24"/>
        </w:rPr>
        <w:t>TM</w:t>
      </w:r>
      <w:r w:rsidR="00AC6DB4">
        <w:rPr>
          <w:rFonts w:ascii="Arial" w:hAnsi="Arial" w:cs="Arial"/>
          <w:sz w:val="24"/>
          <w:szCs w:val="24"/>
        </w:rPr>
        <w:t>L</w:t>
      </w:r>
      <w:r>
        <w:rPr>
          <w:rFonts w:ascii="Arial" w:hAnsi="Arial" w:cs="Arial"/>
          <w:sz w:val="24"/>
          <w:szCs w:val="24"/>
        </w:rPr>
        <w:t>)/11/370(RLY)09(</w:t>
      </w:r>
      <w:proofErr w:type="spellStart"/>
      <w:r>
        <w:rPr>
          <w:rFonts w:ascii="Arial" w:hAnsi="Arial" w:cs="Arial"/>
          <w:sz w:val="24"/>
          <w:szCs w:val="24"/>
        </w:rPr>
        <w:t>Tupul</w:t>
      </w:r>
      <w:proofErr w:type="spellEnd"/>
      <w:r>
        <w:rPr>
          <w:rFonts w:ascii="Arial" w:hAnsi="Arial" w:cs="Arial"/>
          <w:sz w:val="24"/>
          <w:szCs w:val="24"/>
        </w:rPr>
        <w:t>-Imphal) dated 21.03.2017. In the remark column of the said award</w:t>
      </w:r>
      <w:r w:rsidR="00447BEC">
        <w:rPr>
          <w:rFonts w:ascii="Arial" w:hAnsi="Arial" w:cs="Arial"/>
          <w:sz w:val="24"/>
          <w:szCs w:val="24"/>
        </w:rPr>
        <w:t xml:space="preserve"> it is clearly mentioned that “the ownership of the land is under dispute in the Hon</w:t>
      </w:r>
      <w:r w:rsidR="00096A4C">
        <w:rPr>
          <w:rFonts w:ascii="Arial" w:hAnsi="Arial" w:cs="Arial"/>
          <w:sz w:val="24"/>
          <w:szCs w:val="24"/>
        </w:rPr>
        <w:t>’</w:t>
      </w:r>
      <w:r w:rsidR="00447BEC">
        <w:rPr>
          <w:rFonts w:ascii="Arial" w:hAnsi="Arial" w:cs="Arial"/>
          <w:sz w:val="24"/>
          <w:szCs w:val="24"/>
        </w:rPr>
        <w:t xml:space="preserve">ble Court and payment of compensation shall be made as per the decision of the Court. </w:t>
      </w:r>
      <w:r w:rsidR="00620C20">
        <w:rPr>
          <w:rFonts w:ascii="Arial" w:hAnsi="Arial" w:cs="Arial"/>
          <w:sz w:val="24"/>
          <w:szCs w:val="24"/>
        </w:rPr>
        <w:t xml:space="preserve">The Respondent No. 3, </w:t>
      </w:r>
      <w:proofErr w:type="spellStart"/>
      <w:r w:rsidR="00620C20">
        <w:rPr>
          <w:rFonts w:ascii="Arial" w:hAnsi="Arial" w:cs="Arial"/>
          <w:sz w:val="24"/>
          <w:szCs w:val="24"/>
        </w:rPr>
        <w:t>Shri</w:t>
      </w:r>
      <w:proofErr w:type="spellEnd"/>
      <w:r w:rsidR="00620C20">
        <w:rPr>
          <w:rFonts w:ascii="Arial" w:hAnsi="Arial" w:cs="Arial"/>
          <w:sz w:val="24"/>
          <w:szCs w:val="24"/>
        </w:rPr>
        <w:t xml:space="preserve"> Robertson </w:t>
      </w:r>
      <w:proofErr w:type="spellStart"/>
      <w:r w:rsidR="00620C20">
        <w:rPr>
          <w:rFonts w:ascii="Arial" w:hAnsi="Arial" w:cs="Arial"/>
          <w:sz w:val="24"/>
          <w:szCs w:val="24"/>
        </w:rPr>
        <w:t>Asem</w:t>
      </w:r>
      <w:proofErr w:type="spellEnd"/>
      <w:r w:rsidR="00620C20">
        <w:rPr>
          <w:rFonts w:ascii="Arial" w:hAnsi="Arial" w:cs="Arial"/>
          <w:sz w:val="24"/>
          <w:szCs w:val="24"/>
        </w:rPr>
        <w:t>, MSC</w:t>
      </w:r>
      <w:r w:rsidR="00CC641F">
        <w:rPr>
          <w:rFonts w:ascii="Arial" w:hAnsi="Arial" w:cs="Arial"/>
          <w:sz w:val="24"/>
          <w:szCs w:val="24"/>
        </w:rPr>
        <w:t>, the then SDO TML</w:t>
      </w:r>
      <w:r w:rsidR="0086411B">
        <w:rPr>
          <w:rFonts w:ascii="Arial" w:hAnsi="Arial" w:cs="Arial"/>
          <w:sz w:val="24"/>
          <w:szCs w:val="24"/>
        </w:rPr>
        <w:t xml:space="preserve"> conducted a purported demarcation of a portion </w:t>
      </w:r>
      <w:r w:rsidR="004D1729">
        <w:rPr>
          <w:rFonts w:ascii="Arial" w:hAnsi="Arial" w:cs="Arial"/>
          <w:sz w:val="24"/>
          <w:szCs w:val="24"/>
        </w:rPr>
        <w:t xml:space="preserve">of land in </w:t>
      </w:r>
      <w:proofErr w:type="spellStart"/>
      <w:r w:rsidR="004D1729">
        <w:rPr>
          <w:rFonts w:ascii="Arial" w:hAnsi="Arial" w:cs="Arial"/>
          <w:sz w:val="24"/>
          <w:szCs w:val="24"/>
        </w:rPr>
        <w:t>Makhuam</w:t>
      </w:r>
      <w:proofErr w:type="spellEnd"/>
      <w:r w:rsidR="004D1729">
        <w:rPr>
          <w:rFonts w:ascii="Arial" w:hAnsi="Arial" w:cs="Arial"/>
          <w:sz w:val="24"/>
          <w:szCs w:val="24"/>
        </w:rPr>
        <w:t>/</w:t>
      </w:r>
      <w:proofErr w:type="spellStart"/>
      <w:r w:rsidR="004D1729">
        <w:rPr>
          <w:rFonts w:ascii="Arial" w:hAnsi="Arial" w:cs="Arial"/>
          <w:sz w:val="24"/>
          <w:szCs w:val="24"/>
        </w:rPr>
        <w:t>Marangching</w:t>
      </w:r>
      <w:proofErr w:type="spellEnd"/>
      <w:r w:rsidR="004D1729">
        <w:rPr>
          <w:rFonts w:ascii="Arial" w:hAnsi="Arial" w:cs="Arial"/>
          <w:sz w:val="24"/>
          <w:szCs w:val="24"/>
        </w:rPr>
        <w:t xml:space="preserve"> village which was to be acquired for laying down of railway</w:t>
      </w:r>
      <w:r w:rsidR="00615517">
        <w:rPr>
          <w:rFonts w:ascii="Arial" w:hAnsi="Arial" w:cs="Arial"/>
          <w:sz w:val="24"/>
          <w:szCs w:val="24"/>
        </w:rPr>
        <w:t xml:space="preserve"> tracks, from </w:t>
      </w:r>
      <w:proofErr w:type="spellStart"/>
      <w:r w:rsidR="00615517">
        <w:rPr>
          <w:rFonts w:ascii="Arial" w:hAnsi="Arial" w:cs="Arial"/>
          <w:sz w:val="24"/>
          <w:szCs w:val="24"/>
        </w:rPr>
        <w:t>chainage</w:t>
      </w:r>
      <w:proofErr w:type="spellEnd"/>
      <w:r w:rsidR="00615517">
        <w:rPr>
          <w:rFonts w:ascii="Arial" w:hAnsi="Arial" w:cs="Arial"/>
          <w:sz w:val="24"/>
          <w:szCs w:val="24"/>
        </w:rPr>
        <w:t xml:space="preserve"> No. 98080 to 105419 (137.09 acre)</w:t>
      </w:r>
      <w:r w:rsidR="00B765E7">
        <w:rPr>
          <w:rFonts w:ascii="Arial" w:hAnsi="Arial" w:cs="Arial"/>
          <w:sz w:val="24"/>
          <w:szCs w:val="24"/>
        </w:rPr>
        <w:t xml:space="preserve">. </w:t>
      </w:r>
    </w:p>
    <w:p w:rsidR="003F05AD" w:rsidRDefault="003F05AD" w:rsidP="0043480B">
      <w:pPr>
        <w:spacing w:line="360" w:lineRule="auto"/>
        <w:ind w:left="2880"/>
        <w:jc w:val="both"/>
        <w:rPr>
          <w:rFonts w:ascii="Arial" w:hAnsi="Arial" w:cs="Arial"/>
          <w:sz w:val="24"/>
          <w:szCs w:val="24"/>
        </w:rPr>
      </w:pPr>
      <w:r>
        <w:rPr>
          <w:rFonts w:ascii="Arial" w:hAnsi="Arial" w:cs="Arial"/>
          <w:sz w:val="24"/>
          <w:szCs w:val="24"/>
        </w:rPr>
        <w:t>[3]</w:t>
      </w:r>
      <w:r>
        <w:rPr>
          <w:rFonts w:ascii="Arial" w:hAnsi="Arial" w:cs="Arial"/>
          <w:sz w:val="24"/>
          <w:szCs w:val="24"/>
        </w:rPr>
        <w:tab/>
      </w:r>
      <w:r w:rsidR="00AE685A">
        <w:rPr>
          <w:rFonts w:ascii="Arial" w:hAnsi="Arial" w:cs="Arial"/>
          <w:sz w:val="24"/>
          <w:szCs w:val="24"/>
        </w:rPr>
        <w:t xml:space="preserve">On perusal </w:t>
      </w:r>
      <w:r w:rsidR="009A6C5A">
        <w:rPr>
          <w:rFonts w:ascii="Arial" w:hAnsi="Arial" w:cs="Arial"/>
          <w:sz w:val="24"/>
          <w:szCs w:val="24"/>
        </w:rPr>
        <w:t xml:space="preserve">of the complaint and supporting </w:t>
      </w:r>
      <w:r w:rsidR="00BC02B8">
        <w:rPr>
          <w:rFonts w:ascii="Arial" w:hAnsi="Arial" w:cs="Arial"/>
          <w:sz w:val="24"/>
          <w:szCs w:val="24"/>
        </w:rPr>
        <w:t>documents</w:t>
      </w:r>
      <w:r w:rsidR="009A6C5A">
        <w:rPr>
          <w:rFonts w:ascii="Arial" w:hAnsi="Arial" w:cs="Arial"/>
          <w:sz w:val="24"/>
          <w:szCs w:val="24"/>
        </w:rPr>
        <w:t xml:space="preserve"> and </w:t>
      </w:r>
      <w:r w:rsidR="00BC02B8">
        <w:rPr>
          <w:rFonts w:ascii="Arial" w:hAnsi="Arial" w:cs="Arial"/>
          <w:sz w:val="24"/>
          <w:szCs w:val="24"/>
        </w:rPr>
        <w:t>affidavits</w:t>
      </w:r>
      <w:r w:rsidR="009A6C5A">
        <w:rPr>
          <w:rFonts w:ascii="Arial" w:hAnsi="Arial" w:cs="Arial"/>
          <w:sz w:val="24"/>
          <w:szCs w:val="24"/>
        </w:rPr>
        <w:t xml:space="preserve">, </w:t>
      </w:r>
      <w:r w:rsidR="00B14930">
        <w:rPr>
          <w:rFonts w:ascii="Arial" w:hAnsi="Arial" w:cs="Arial"/>
          <w:sz w:val="24"/>
          <w:szCs w:val="24"/>
        </w:rPr>
        <w:t>we have passed a speaking order dated 22.04.2022 in the present complaint</w:t>
      </w:r>
      <w:r w:rsidR="00AB70E4">
        <w:rPr>
          <w:rFonts w:ascii="Arial" w:hAnsi="Arial" w:cs="Arial"/>
          <w:sz w:val="24"/>
          <w:szCs w:val="24"/>
        </w:rPr>
        <w:t xml:space="preserve">, the relevant portion of which are reproduced </w:t>
      </w:r>
      <w:proofErr w:type="gramStart"/>
      <w:r w:rsidR="00AB70E4">
        <w:rPr>
          <w:rFonts w:ascii="Arial" w:hAnsi="Arial" w:cs="Arial"/>
          <w:sz w:val="24"/>
          <w:szCs w:val="24"/>
        </w:rPr>
        <w:t>hereunder :</w:t>
      </w:r>
      <w:proofErr w:type="gramEnd"/>
    </w:p>
    <w:p w:rsidR="00C3355A" w:rsidRDefault="006821C0" w:rsidP="001B0F43">
      <w:pPr>
        <w:ind w:left="5040"/>
        <w:jc w:val="both"/>
        <w:rPr>
          <w:rFonts w:ascii="Arial" w:hAnsi="Arial" w:cs="Arial"/>
          <w:b/>
          <w:sz w:val="20"/>
          <w:szCs w:val="24"/>
        </w:rPr>
      </w:pPr>
      <w:r>
        <w:rPr>
          <w:rFonts w:ascii="Arial" w:hAnsi="Arial" w:cs="Arial"/>
          <w:b/>
          <w:sz w:val="20"/>
          <w:szCs w:val="24"/>
        </w:rPr>
        <w:t>“</w:t>
      </w:r>
      <w:r w:rsidR="003B67C8" w:rsidRPr="006821C0">
        <w:rPr>
          <w:rFonts w:ascii="Arial" w:hAnsi="Arial" w:cs="Arial"/>
          <w:b/>
          <w:sz w:val="20"/>
          <w:szCs w:val="24"/>
        </w:rPr>
        <w:t>[3]</w:t>
      </w:r>
      <w:r w:rsidR="003B67C8" w:rsidRPr="006821C0">
        <w:rPr>
          <w:rFonts w:ascii="Arial" w:hAnsi="Arial" w:cs="Arial"/>
          <w:b/>
          <w:sz w:val="20"/>
          <w:szCs w:val="24"/>
        </w:rPr>
        <w:tab/>
        <w:t xml:space="preserve">The complainant is an active leader of </w:t>
      </w:r>
      <w:proofErr w:type="spellStart"/>
      <w:r w:rsidR="003B67C8" w:rsidRPr="006821C0">
        <w:rPr>
          <w:rFonts w:ascii="Arial" w:hAnsi="Arial" w:cs="Arial"/>
          <w:b/>
          <w:sz w:val="20"/>
          <w:szCs w:val="24"/>
        </w:rPr>
        <w:t>Makhuam</w:t>
      </w:r>
      <w:proofErr w:type="spellEnd"/>
      <w:r w:rsidR="003B67C8" w:rsidRPr="006821C0">
        <w:rPr>
          <w:rFonts w:ascii="Arial" w:hAnsi="Arial" w:cs="Arial"/>
          <w:b/>
          <w:sz w:val="20"/>
          <w:szCs w:val="24"/>
        </w:rPr>
        <w:t>/</w:t>
      </w:r>
      <w:proofErr w:type="spellStart"/>
      <w:r w:rsidR="003B67C8" w:rsidRPr="006821C0">
        <w:rPr>
          <w:rFonts w:ascii="Arial" w:hAnsi="Arial" w:cs="Arial"/>
          <w:b/>
          <w:sz w:val="20"/>
          <w:szCs w:val="24"/>
        </w:rPr>
        <w:t>Marangching</w:t>
      </w:r>
      <w:proofErr w:type="spellEnd"/>
      <w:r w:rsidR="003B67C8" w:rsidRPr="006821C0">
        <w:rPr>
          <w:rFonts w:ascii="Arial" w:hAnsi="Arial" w:cs="Arial"/>
          <w:b/>
          <w:sz w:val="20"/>
          <w:szCs w:val="24"/>
        </w:rPr>
        <w:t xml:space="preserve"> Village. It is also stated that there are many disputes in different Courts regarding the ownership as claimed by the few individuals in respect of hill tracks in </w:t>
      </w:r>
      <w:proofErr w:type="spellStart"/>
      <w:r w:rsidR="003B67C8" w:rsidRPr="006821C0">
        <w:rPr>
          <w:rFonts w:ascii="Arial" w:hAnsi="Arial" w:cs="Arial"/>
          <w:b/>
          <w:sz w:val="20"/>
          <w:szCs w:val="24"/>
        </w:rPr>
        <w:t>Makhuam</w:t>
      </w:r>
      <w:proofErr w:type="spellEnd"/>
      <w:r w:rsidR="003B67C8" w:rsidRPr="006821C0">
        <w:rPr>
          <w:rFonts w:ascii="Arial" w:hAnsi="Arial" w:cs="Arial"/>
          <w:b/>
          <w:sz w:val="20"/>
          <w:szCs w:val="24"/>
        </w:rPr>
        <w:t>/</w:t>
      </w:r>
      <w:proofErr w:type="spellStart"/>
      <w:r w:rsidR="003B67C8" w:rsidRPr="006821C0">
        <w:rPr>
          <w:rFonts w:ascii="Arial" w:hAnsi="Arial" w:cs="Arial"/>
          <w:b/>
          <w:sz w:val="20"/>
          <w:szCs w:val="24"/>
        </w:rPr>
        <w:t>Marangching</w:t>
      </w:r>
      <w:proofErr w:type="spellEnd"/>
      <w:r w:rsidR="003B67C8" w:rsidRPr="006821C0">
        <w:rPr>
          <w:rFonts w:ascii="Arial" w:hAnsi="Arial" w:cs="Arial"/>
          <w:b/>
          <w:sz w:val="20"/>
          <w:szCs w:val="24"/>
        </w:rPr>
        <w:t xml:space="preserve"> against the </w:t>
      </w:r>
      <w:proofErr w:type="spellStart"/>
      <w:r w:rsidR="003B67C8" w:rsidRPr="006821C0">
        <w:rPr>
          <w:rFonts w:ascii="Arial" w:hAnsi="Arial" w:cs="Arial"/>
          <w:b/>
          <w:sz w:val="20"/>
          <w:szCs w:val="24"/>
        </w:rPr>
        <w:t>Khullakpa</w:t>
      </w:r>
      <w:proofErr w:type="spellEnd"/>
      <w:r w:rsidR="003B67C8" w:rsidRPr="006821C0">
        <w:rPr>
          <w:rFonts w:ascii="Arial" w:hAnsi="Arial" w:cs="Arial"/>
          <w:b/>
          <w:sz w:val="20"/>
          <w:szCs w:val="24"/>
        </w:rPr>
        <w:t xml:space="preserve"> and </w:t>
      </w:r>
      <w:proofErr w:type="spellStart"/>
      <w:r w:rsidR="003B67C8" w:rsidRPr="006821C0">
        <w:rPr>
          <w:rFonts w:ascii="Arial" w:hAnsi="Arial" w:cs="Arial"/>
          <w:b/>
          <w:sz w:val="20"/>
          <w:szCs w:val="24"/>
        </w:rPr>
        <w:t>Khunbu</w:t>
      </w:r>
      <w:proofErr w:type="spellEnd"/>
      <w:r w:rsidR="003B67C8" w:rsidRPr="006821C0">
        <w:rPr>
          <w:rFonts w:ascii="Arial" w:hAnsi="Arial" w:cs="Arial"/>
          <w:b/>
          <w:sz w:val="20"/>
          <w:szCs w:val="24"/>
        </w:rPr>
        <w:t xml:space="preserve">, who defended the case on the ground that the village lands belong to a common ownership of </w:t>
      </w:r>
      <w:proofErr w:type="spellStart"/>
      <w:r w:rsidR="003B67C8" w:rsidRPr="006821C0">
        <w:rPr>
          <w:rFonts w:ascii="Arial" w:hAnsi="Arial" w:cs="Arial"/>
          <w:b/>
          <w:sz w:val="20"/>
          <w:szCs w:val="24"/>
        </w:rPr>
        <w:t>Makhuam</w:t>
      </w:r>
      <w:proofErr w:type="spellEnd"/>
      <w:r w:rsidR="003B67C8" w:rsidRPr="006821C0">
        <w:rPr>
          <w:rFonts w:ascii="Arial" w:hAnsi="Arial" w:cs="Arial"/>
          <w:b/>
          <w:sz w:val="20"/>
          <w:szCs w:val="24"/>
        </w:rPr>
        <w:t>/</w:t>
      </w:r>
      <w:proofErr w:type="spellStart"/>
      <w:r w:rsidR="003B67C8" w:rsidRPr="006821C0">
        <w:rPr>
          <w:rFonts w:ascii="Arial" w:hAnsi="Arial" w:cs="Arial"/>
          <w:b/>
          <w:sz w:val="20"/>
          <w:szCs w:val="24"/>
        </w:rPr>
        <w:t>Marangching</w:t>
      </w:r>
      <w:proofErr w:type="spellEnd"/>
      <w:r w:rsidR="003B67C8" w:rsidRPr="006821C0">
        <w:rPr>
          <w:rFonts w:ascii="Arial" w:hAnsi="Arial" w:cs="Arial"/>
          <w:b/>
          <w:sz w:val="20"/>
          <w:szCs w:val="24"/>
        </w:rPr>
        <w:t xml:space="preserve"> Village. It is also stated that in and around 2010, some individuals started to claim to be having a separate village in the name of </w:t>
      </w:r>
      <w:proofErr w:type="spellStart"/>
      <w:r w:rsidR="003B67C8" w:rsidRPr="006821C0">
        <w:rPr>
          <w:rFonts w:ascii="Arial" w:hAnsi="Arial" w:cs="Arial"/>
          <w:b/>
          <w:sz w:val="20"/>
          <w:szCs w:val="24"/>
        </w:rPr>
        <w:t>Pungmon</w:t>
      </w:r>
      <w:proofErr w:type="spellEnd"/>
      <w:r w:rsidR="003B67C8" w:rsidRPr="006821C0">
        <w:rPr>
          <w:rFonts w:ascii="Arial" w:hAnsi="Arial" w:cs="Arial"/>
          <w:b/>
          <w:sz w:val="20"/>
          <w:szCs w:val="24"/>
        </w:rPr>
        <w:t xml:space="preserve"> Village in the north-eastern portion of the said land of </w:t>
      </w:r>
      <w:proofErr w:type="spellStart"/>
      <w:r w:rsidR="003B67C8" w:rsidRPr="006821C0">
        <w:rPr>
          <w:rFonts w:ascii="Arial" w:hAnsi="Arial" w:cs="Arial"/>
          <w:b/>
          <w:sz w:val="20"/>
          <w:szCs w:val="24"/>
        </w:rPr>
        <w:t>Makhuam</w:t>
      </w:r>
      <w:proofErr w:type="spellEnd"/>
      <w:r w:rsidR="003B67C8" w:rsidRPr="006821C0">
        <w:rPr>
          <w:rFonts w:ascii="Arial" w:hAnsi="Arial" w:cs="Arial"/>
          <w:b/>
          <w:sz w:val="20"/>
          <w:szCs w:val="24"/>
        </w:rPr>
        <w:t>/</w:t>
      </w:r>
      <w:proofErr w:type="spellStart"/>
      <w:r w:rsidR="003B67C8" w:rsidRPr="006821C0">
        <w:rPr>
          <w:rFonts w:ascii="Arial" w:hAnsi="Arial" w:cs="Arial"/>
          <w:b/>
          <w:sz w:val="20"/>
          <w:szCs w:val="24"/>
        </w:rPr>
        <w:t>Marangching</w:t>
      </w:r>
      <w:proofErr w:type="spellEnd"/>
      <w:r w:rsidR="003B67C8" w:rsidRPr="006821C0">
        <w:rPr>
          <w:rFonts w:ascii="Arial" w:hAnsi="Arial" w:cs="Arial"/>
          <w:b/>
          <w:sz w:val="20"/>
          <w:szCs w:val="24"/>
        </w:rPr>
        <w:t xml:space="preserve"> village</w:t>
      </w:r>
      <w:r w:rsidR="000E0741">
        <w:rPr>
          <w:rFonts w:ascii="Arial" w:hAnsi="Arial" w:cs="Arial"/>
          <w:b/>
          <w:sz w:val="20"/>
          <w:szCs w:val="24"/>
        </w:rPr>
        <w:t xml:space="preserve"> </w:t>
      </w:r>
      <w:r w:rsidR="003B67C8" w:rsidRPr="006821C0">
        <w:rPr>
          <w:rFonts w:ascii="Arial" w:hAnsi="Arial" w:cs="Arial"/>
          <w:b/>
          <w:sz w:val="20"/>
          <w:szCs w:val="24"/>
        </w:rPr>
        <w:t xml:space="preserve">and also claiming to have a separate village in the name of </w:t>
      </w:r>
      <w:proofErr w:type="spellStart"/>
      <w:r w:rsidR="003B67C8" w:rsidRPr="006821C0">
        <w:rPr>
          <w:rFonts w:ascii="Arial" w:hAnsi="Arial" w:cs="Arial"/>
          <w:b/>
          <w:sz w:val="20"/>
          <w:szCs w:val="24"/>
        </w:rPr>
        <w:t>Kharam</w:t>
      </w:r>
      <w:proofErr w:type="spellEnd"/>
      <w:r w:rsidR="003B67C8" w:rsidRPr="006821C0">
        <w:rPr>
          <w:rFonts w:ascii="Arial" w:hAnsi="Arial" w:cs="Arial"/>
          <w:b/>
          <w:sz w:val="20"/>
          <w:szCs w:val="24"/>
        </w:rPr>
        <w:t xml:space="preserve"> </w:t>
      </w:r>
      <w:proofErr w:type="spellStart"/>
      <w:r w:rsidR="003B67C8" w:rsidRPr="006821C0">
        <w:rPr>
          <w:rFonts w:ascii="Arial" w:hAnsi="Arial" w:cs="Arial"/>
          <w:b/>
          <w:sz w:val="20"/>
          <w:szCs w:val="24"/>
        </w:rPr>
        <w:t>Pallen</w:t>
      </w:r>
      <w:proofErr w:type="spellEnd"/>
      <w:r w:rsidR="003B67C8" w:rsidRPr="006821C0">
        <w:rPr>
          <w:rFonts w:ascii="Arial" w:hAnsi="Arial" w:cs="Arial"/>
          <w:b/>
          <w:sz w:val="20"/>
          <w:szCs w:val="24"/>
        </w:rPr>
        <w:t xml:space="preserve"> Village in respect of a portion of village land of </w:t>
      </w:r>
      <w:proofErr w:type="spellStart"/>
      <w:r w:rsidR="003B67C8" w:rsidRPr="006821C0">
        <w:rPr>
          <w:rFonts w:ascii="Arial" w:hAnsi="Arial" w:cs="Arial"/>
          <w:b/>
          <w:sz w:val="20"/>
          <w:szCs w:val="24"/>
        </w:rPr>
        <w:t>Makhuam</w:t>
      </w:r>
      <w:proofErr w:type="spellEnd"/>
      <w:r w:rsidR="003B67C8" w:rsidRPr="006821C0">
        <w:rPr>
          <w:rFonts w:ascii="Arial" w:hAnsi="Arial" w:cs="Arial"/>
          <w:b/>
          <w:sz w:val="20"/>
          <w:szCs w:val="24"/>
        </w:rPr>
        <w:t>/</w:t>
      </w:r>
      <w:proofErr w:type="spellStart"/>
      <w:r w:rsidR="003B67C8" w:rsidRPr="006821C0">
        <w:rPr>
          <w:rFonts w:ascii="Arial" w:hAnsi="Arial" w:cs="Arial"/>
          <w:b/>
          <w:sz w:val="20"/>
          <w:szCs w:val="24"/>
        </w:rPr>
        <w:t>Marangching</w:t>
      </w:r>
      <w:proofErr w:type="spellEnd"/>
      <w:r w:rsidR="003B67C8" w:rsidRPr="006821C0">
        <w:rPr>
          <w:rFonts w:ascii="Arial" w:hAnsi="Arial" w:cs="Arial"/>
          <w:b/>
          <w:sz w:val="20"/>
          <w:szCs w:val="24"/>
        </w:rPr>
        <w:t xml:space="preserve"> village but neither the Government of Manipur nor the office of the Deputy Commissioner, Tamenglong has granted or recognised as separate village before initiation of the land acquisition for construction of railway tracks. Many individuals including Chairman/</w:t>
      </w:r>
      <w:proofErr w:type="spellStart"/>
      <w:r w:rsidR="003B67C8" w:rsidRPr="006821C0">
        <w:rPr>
          <w:rFonts w:ascii="Arial" w:hAnsi="Arial" w:cs="Arial"/>
          <w:b/>
          <w:sz w:val="20"/>
          <w:szCs w:val="24"/>
        </w:rPr>
        <w:t>Khullakpa</w:t>
      </w:r>
      <w:proofErr w:type="spellEnd"/>
      <w:r w:rsidR="003B67C8" w:rsidRPr="006821C0">
        <w:rPr>
          <w:rFonts w:ascii="Arial" w:hAnsi="Arial" w:cs="Arial"/>
          <w:b/>
          <w:sz w:val="20"/>
          <w:szCs w:val="24"/>
        </w:rPr>
        <w:t xml:space="preserve"> or </w:t>
      </w:r>
      <w:proofErr w:type="spellStart"/>
      <w:r w:rsidR="003B67C8" w:rsidRPr="006821C0">
        <w:rPr>
          <w:rFonts w:ascii="Arial" w:hAnsi="Arial" w:cs="Arial"/>
          <w:b/>
          <w:sz w:val="20"/>
          <w:szCs w:val="24"/>
        </w:rPr>
        <w:t>khunbu</w:t>
      </w:r>
      <w:proofErr w:type="spellEnd"/>
      <w:r w:rsidR="003B67C8" w:rsidRPr="006821C0">
        <w:rPr>
          <w:rFonts w:ascii="Arial" w:hAnsi="Arial" w:cs="Arial"/>
          <w:b/>
          <w:sz w:val="20"/>
          <w:szCs w:val="24"/>
        </w:rPr>
        <w:t xml:space="preserve"> of </w:t>
      </w:r>
      <w:proofErr w:type="spellStart"/>
      <w:r w:rsidR="003B67C8" w:rsidRPr="006821C0">
        <w:rPr>
          <w:rFonts w:ascii="Arial" w:hAnsi="Arial" w:cs="Arial"/>
          <w:b/>
          <w:sz w:val="20"/>
          <w:szCs w:val="24"/>
        </w:rPr>
        <w:t>Makhuam</w:t>
      </w:r>
      <w:proofErr w:type="spellEnd"/>
      <w:r w:rsidR="003B67C8" w:rsidRPr="006821C0">
        <w:rPr>
          <w:rFonts w:ascii="Arial" w:hAnsi="Arial" w:cs="Arial"/>
          <w:b/>
          <w:sz w:val="20"/>
          <w:szCs w:val="24"/>
        </w:rPr>
        <w:t>/</w:t>
      </w:r>
      <w:proofErr w:type="spellStart"/>
      <w:r w:rsidR="003B67C8" w:rsidRPr="006821C0">
        <w:rPr>
          <w:rFonts w:ascii="Arial" w:hAnsi="Arial" w:cs="Arial"/>
          <w:b/>
          <w:sz w:val="20"/>
          <w:szCs w:val="24"/>
        </w:rPr>
        <w:t>Marangching</w:t>
      </w:r>
      <w:proofErr w:type="spellEnd"/>
      <w:r w:rsidR="003B67C8" w:rsidRPr="006821C0">
        <w:rPr>
          <w:rFonts w:ascii="Arial" w:hAnsi="Arial" w:cs="Arial"/>
          <w:b/>
          <w:sz w:val="20"/>
          <w:szCs w:val="24"/>
        </w:rPr>
        <w:t xml:space="preserve"> village filed different Civil Suits </w:t>
      </w:r>
    </w:p>
    <w:p w:rsidR="003B67C8" w:rsidRPr="006821C0" w:rsidRDefault="003B67C8" w:rsidP="006821C0">
      <w:pPr>
        <w:ind w:left="5040"/>
        <w:jc w:val="both"/>
        <w:rPr>
          <w:rFonts w:ascii="Arial" w:hAnsi="Arial" w:cs="Arial"/>
          <w:b/>
          <w:sz w:val="20"/>
          <w:szCs w:val="24"/>
        </w:rPr>
      </w:pPr>
      <w:proofErr w:type="gramStart"/>
      <w:r w:rsidRPr="006821C0">
        <w:rPr>
          <w:rFonts w:ascii="Arial" w:hAnsi="Arial" w:cs="Arial"/>
          <w:b/>
          <w:sz w:val="20"/>
          <w:szCs w:val="24"/>
        </w:rPr>
        <w:t>for</w:t>
      </w:r>
      <w:proofErr w:type="gramEnd"/>
      <w:r w:rsidRPr="006821C0">
        <w:rPr>
          <w:rFonts w:ascii="Arial" w:hAnsi="Arial" w:cs="Arial"/>
          <w:b/>
          <w:sz w:val="20"/>
          <w:szCs w:val="24"/>
        </w:rPr>
        <w:t xml:space="preserve"> declaration of their title or ownership of the village land which include the said land acquired for</w:t>
      </w:r>
      <w:r w:rsidR="001B0F43">
        <w:rPr>
          <w:rFonts w:ascii="Arial" w:hAnsi="Arial" w:cs="Arial"/>
          <w:b/>
          <w:sz w:val="20"/>
          <w:szCs w:val="24"/>
        </w:rPr>
        <w:t xml:space="preserve"> </w:t>
      </w:r>
      <w:r w:rsidRPr="006821C0">
        <w:rPr>
          <w:rFonts w:ascii="Arial" w:hAnsi="Arial" w:cs="Arial"/>
          <w:b/>
          <w:sz w:val="20"/>
          <w:szCs w:val="24"/>
        </w:rPr>
        <w:t xml:space="preserve">construction of railway track in the different competent Civil Courts and High Court and also several complaint before Judicial Magistrate and Chief Judicial magistrate involving the disputes of ownership of the </w:t>
      </w:r>
      <w:r w:rsidR="001B0F43">
        <w:rPr>
          <w:rFonts w:ascii="Arial" w:hAnsi="Arial" w:cs="Arial"/>
          <w:b/>
          <w:sz w:val="20"/>
          <w:szCs w:val="24"/>
        </w:rPr>
        <w:br/>
      </w:r>
      <w:r w:rsidR="001B0F43">
        <w:rPr>
          <w:rFonts w:ascii="Arial" w:hAnsi="Arial" w:cs="Arial"/>
          <w:b/>
          <w:sz w:val="20"/>
          <w:szCs w:val="24"/>
        </w:rPr>
        <w:lastRenderedPageBreak/>
        <w:br/>
      </w:r>
      <w:r w:rsidR="001B0F43">
        <w:rPr>
          <w:rFonts w:ascii="Arial" w:hAnsi="Arial" w:cs="Arial"/>
          <w:b/>
          <w:sz w:val="20"/>
          <w:szCs w:val="24"/>
        </w:rPr>
        <w:br/>
      </w:r>
      <w:r w:rsidR="001B0F43">
        <w:rPr>
          <w:rFonts w:ascii="Arial" w:hAnsi="Arial" w:cs="Arial"/>
          <w:b/>
          <w:sz w:val="20"/>
          <w:szCs w:val="24"/>
        </w:rPr>
        <w:br/>
      </w:r>
      <w:r w:rsidRPr="006821C0">
        <w:rPr>
          <w:rFonts w:ascii="Arial" w:hAnsi="Arial" w:cs="Arial"/>
          <w:b/>
          <w:sz w:val="20"/>
          <w:szCs w:val="24"/>
        </w:rPr>
        <w:t xml:space="preserve">said land acquired for construction of railway track. Some of the Civil Suits filed in the Civil Courts </w:t>
      </w:r>
      <w:proofErr w:type="gramStart"/>
      <w:r w:rsidRPr="006821C0">
        <w:rPr>
          <w:rFonts w:ascii="Arial" w:hAnsi="Arial" w:cs="Arial"/>
          <w:b/>
          <w:sz w:val="20"/>
          <w:szCs w:val="24"/>
        </w:rPr>
        <w:t>are :</w:t>
      </w:r>
      <w:proofErr w:type="gramEnd"/>
      <w:r w:rsidRPr="006821C0">
        <w:rPr>
          <w:rFonts w:ascii="Arial" w:hAnsi="Arial" w:cs="Arial"/>
          <w:b/>
          <w:sz w:val="20"/>
          <w:szCs w:val="24"/>
        </w:rPr>
        <w:t xml:space="preserve"> </w:t>
      </w:r>
    </w:p>
    <w:p w:rsidR="003B67C8" w:rsidRPr="006821C0" w:rsidRDefault="003B67C8" w:rsidP="006821C0">
      <w:pPr>
        <w:ind w:left="5040"/>
        <w:jc w:val="both"/>
        <w:rPr>
          <w:rFonts w:ascii="Arial" w:hAnsi="Arial" w:cs="Arial"/>
          <w:b/>
          <w:sz w:val="20"/>
          <w:szCs w:val="24"/>
        </w:rPr>
      </w:pPr>
    </w:p>
    <w:p w:rsidR="003B67C8" w:rsidRPr="006821C0" w:rsidRDefault="003B67C8" w:rsidP="00D55C79">
      <w:pPr>
        <w:ind w:left="6480" w:hanging="720"/>
        <w:jc w:val="both"/>
        <w:rPr>
          <w:rFonts w:ascii="Arial" w:hAnsi="Arial" w:cs="Arial"/>
          <w:b/>
          <w:sz w:val="20"/>
          <w:szCs w:val="24"/>
        </w:rPr>
      </w:pPr>
      <w:r w:rsidRPr="006821C0">
        <w:rPr>
          <w:rFonts w:ascii="Arial" w:hAnsi="Arial" w:cs="Arial"/>
          <w:b/>
          <w:sz w:val="20"/>
          <w:szCs w:val="24"/>
        </w:rPr>
        <w:t xml:space="preserve">(i) </w:t>
      </w:r>
      <w:r w:rsidRPr="006821C0">
        <w:rPr>
          <w:rFonts w:ascii="Arial" w:hAnsi="Arial" w:cs="Arial"/>
          <w:b/>
          <w:sz w:val="20"/>
          <w:szCs w:val="24"/>
        </w:rPr>
        <w:tab/>
        <w:t xml:space="preserve">Civil Suit being Original Suit No. 1 of 2011 filed by one </w:t>
      </w:r>
      <w:proofErr w:type="spellStart"/>
      <w:r w:rsidRPr="006821C0">
        <w:rPr>
          <w:rFonts w:ascii="Arial" w:hAnsi="Arial" w:cs="Arial"/>
          <w:b/>
          <w:sz w:val="20"/>
          <w:szCs w:val="24"/>
        </w:rPr>
        <w:t>Gaihoulung</w:t>
      </w:r>
      <w:proofErr w:type="spellEnd"/>
      <w:r w:rsidRPr="006821C0">
        <w:rPr>
          <w:rFonts w:ascii="Arial" w:hAnsi="Arial" w:cs="Arial"/>
          <w:b/>
          <w:sz w:val="20"/>
          <w:szCs w:val="24"/>
        </w:rPr>
        <w:t xml:space="preserve"> </w:t>
      </w:r>
      <w:proofErr w:type="spellStart"/>
      <w:r w:rsidRPr="006821C0">
        <w:rPr>
          <w:rFonts w:ascii="Arial" w:hAnsi="Arial" w:cs="Arial"/>
          <w:b/>
          <w:sz w:val="20"/>
          <w:szCs w:val="24"/>
        </w:rPr>
        <w:t>Riamei</w:t>
      </w:r>
      <w:proofErr w:type="spellEnd"/>
      <w:r w:rsidRPr="006821C0">
        <w:rPr>
          <w:rFonts w:ascii="Arial" w:hAnsi="Arial" w:cs="Arial"/>
          <w:b/>
          <w:sz w:val="20"/>
          <w:szCs w:val="24"/>
        </w:rPr>
        <w:t xml:space="preserve"> against (a) </w:t>
      </w:r>
      <w:proofErr w:type="spellStart"/>
      <w:r w:rsidRPr="006821C0">
        <w:rPr>
          <w:rFonts w:ascii="Arial" w:hAnsi="Arial" w:cs="Arial"/>
          <w:b/>
          <w:sz w:val="20"/>
          <w:szCs w:val="24"/>
        </w:rPr>
        <w:t>Thuankulung</w:t>
      </w:r>
      <w:proofErr w:type="spellEnd"/>
      <w:r w:rsidRPr="006821C0">
        <w:rPr>
          <w:rFonts w:ascii="Arial" w:hAnsi="Arial" w:cs="Arial"/>
          <w:b/>
          <w:sz w:val="20"/>
          <w:szCs w:val="24"/>
        </w:rPr>
        <w:t xml:space="preserve"> </w:t>
      </w:r>
      <w:proofErr w:type="spellStart"/>
      <w:r w:rsidRPr="006821C0">
        <w:rPr>
          <w:rFonts w:ascii="Arial" w:hAnsi="Arial" w:cs="Arial"/>
          <w:b/>
          <w:sz w:val="20"/>
          <w:szCs w:val="24"/>
        </w:rPr>
        <w:t>Gangmei</w:t>
      </w:r>
      <w:proofErr w:type="spellEnd"/>
      <w:r w:rsidRPr="006821C0">
        <w:rPr>
          <w:rFonts w:ascii="Arial" w:hAnsi="Arial" w:cs="Arial"/>
          <w:b/>
          <w:sz w:val="20"/>
          <w:szCs w:val="24"/>
        </w:rPr>
        <w:t xml:space="preserve">, S/o (L) </w:t>
      </w:r>
      <w:proofErr w:type="spellStart"/>
      <w:r w:rsidRPr="006821C0">
        <w:rPr>
          <w:rFonts w:ascii="Arial" w:hAnsi="Arial" w:cs="Arial"/>
          <w:b/>
          <w:sz w:val="20"/>
          <w:szCs w:val="24"/>
        </w:rPr>
        <w:t>Makhomchang</w:t>
      </w:r>
      <w:proofErr w:type="spellEnd"/>
      <w:r w:rsidRPr="006821C0">
        <w:rPr>
          <w:rFonts w:ascii="Arial" w:hAnsi="Arial" w:cs="Arial"/>
          <w:b/>
          <w:sz w:val="20"/>
          <w:szCs w:val="24"/>
        </w:rPr>
        <w:t xml:space="preserve"> of </w:t>
      </w:r>
      <w:proofErr w:type="spellStart"/>
      <w:r w:rsidRPr="006821C0">
        <w:rPr>
          <w:rFonts w:ascii="Arial" w:hAnsi="Arial" w:cs="Arial"/>
          <w:b/>
          <w:sz w:val="20"/>
          <w:szCs w:val="24"/>
        </w:rPr>
        <w:t>Marangching</w:t>
      </w:r>
      <w:proofErr w:type="spellEnd"/>
      <w:r w:rsidRPr="006821C0">
        <w:rPr>
          <w:rFonts w:ascii="Arial" w:hAnsi="Arial" w:cs="Arial"/>
          <w:b/>
          <w:sz w:val="20"/>
          <w:szCs w:val="24"/>
        </w:rPr>
        <w:t xml:space="preserve"> Village Part III, (b) P.G. </w:t>
      </w:r>
      <w:proofErr w:type="spellStart"/>
      <w:r w:rsidRPr="006821C0">
        <w:rPr>
          <w:rFonts w:ascii="Arial" w:hAnsi="Arial" w:cs="Arial"/>
          <w:b/>
          <w:sz w:val="20"/>
          <w:szCs w:val="24"/>
        </w:rPr>
        <w:t>Gaikhulung</w:t>
      </w:r>
      <w:proofErr w:type="spellEnd"/>
      <w:r w:rsidRPr="006821C0">
        <w:rPr>
          <w:rFonts w:ascii="Arial" w:hAnsi="Arial" w:cs="Arial"/>
          <w:b/>
          <w:sz w:val="20"/>
          <w:szCs w:val="24"/>
        </w:rPr>
        <w:t xml:space="preserve"> S/o Late </w:t>
      </w:r>
      <w:proofErr w:type="spellStart"/>
      <w:r w:rsidRPr="006821C0">
        <w:rPr>
          <w:rFonts w:ascii="Arial" w:hAnsi="Arial" w:cs="Arial"/>
          <w:b/>
          <w:sz w:val="20"/>
          <w:szCs w:val="24"/>
        </w:rPr>
        <w:t>keibonung</w:t>
      </w:r>
      <w:proofErr w:type="spellEnd"/>
      <w:r w:rsidRPr="006821C0">
        <w:rPr>
          <w:rFonts w:ascii="Arial" w:hAnsi="Arial" w:cs="Arial"/>
          <w:b/>
          <w:sz w:val="20"/>
          <w:szCs w:val="24"/>
        </w:rPr>
        <w:t xml:space="preserve">, a pastor of </w:t>
      </w:r>
      <w:proofErr w:type="spellStart"/>
      <w:r w:rsidRPr="006821C0">
        <w:rPr>
          <w:rFonts w:ascii="Arial" w:hAnsi="Arial" w:cs="Arial"/>
          <w:b/>
          <w:sz w:val="20"/>
          <w:szCs w:val="24"/>
        </w:rPr>
        <w:t>Makhaum</w:t>
      </w:r>
      <w:proofErr w:type="spellEnd"/>
      <w:r w:rsidRPr="006821C0">
        <w:rPr>
          <w:rFonts w:ascii="Arial" w:hAnsi="Arial" w:cs="Arial"/>
          <w:b/>
          <w:sz w:val="20"/>
          <w:szCs w:val="24"/>
        </w:rPr>
        <w:t>/</w:t>
      </w:r>
      <w:proofErr w:type="spellStart"/>
      <w:r w:rsidRPr="006821C0">
        <w:rPr>
          <w:rFonts w:ascii="Arial" w:hAnsi="Arial" w:cs="Arial"/>
          <w:b/>
          <w:sz w:val="20"/>
          <w:szCs w:val="24"/>
        </w:rPr>
        <w:t>Marangching</w:t>
      </w:r>
      <w:proofErr w:type="spellEnd"/>
      <w:r w:rsidRPr="006821C0">
        <w:rPr>
          <w:rFonts w:ascii="Arial" w:hAnsi="Arial" w:cs="Arial"/>
          <w:b/>
          <w:sz w:val="20"/>
          <w:szCs w:val="24"/>
        </w:rPr>
        <w:t>;</w:t>
      </w:r>
    </w:p>
    <w:p w:rsidR="003B67C8" w:rsidRPr="006821C0" w:rsidRDefault="003B67C8" w:rsidP="00D55C79">
      <w:pPr>
        <w:ind w:left="6480" w:hanging="720"/>
        <w:jc w:val="both"/>
        <w:rPr>
          <w:rFonts w:ascii="Arial" w:hAnsi="Arial" w:cs="Arial"/>
          <w:b/>
          <w:sz w:val="20"/>
          <w:szCs w:val="24"/>
        </w:rPr>
      </w:pPr>
      <w:r w:rsidRPr="006821C0">
        <w:rPr>
          <w:rFonts w:ascii="Arial" w:hAnsi="Arial" w:cs="Arial"/>
          <w:b/>
          <w:sz w:val="20"/>
          <w:szCs w:val="24"/>
        </w:rPr>
        <w:t>(ii)</w:t>
      </w:r>
      <w:r w:rsidRPr="006821C0">
        <w:rPr>
          <w:rFonts w:ascii="Arial" w:hAnsi="Arial" w:cs="Arial"/>
          <w:b/>
          <w:sz w:val="20"/>
          <w:szCs w:val="24"/>
        </w:rPr>
        <w:tab/>
        <w:t xml:space="preserve">Civil Suit being O.S. No. 5 of 2010/10 of 2011 filed by (a) GD </w:t>
      </w:r>
      <w:proofErr w:type="spellStart"/>
      <w:r w:rsidRPr="006821C0">
        <w:rPr>
          <w:rFonts w:ascii="Arial" w:hAnsi="Arial" w:cs="Arial"/>
          <w:b/>
          <w:sz w:val="20"/>
          <w:szCs w:val="24"/>
        </w:rPr>
        <w:t>Lungaiphun</w:t>
      </w:r>
      <w:proofErr w:type="spellEnd"/>
      <w:r w:rsidRPr="006821C0">
        <w:rPr>
          <w:rFonts w:ascii="Arial" w:hAnsi="Arial" w:cs="Arial"/>
          <w:b/>
          <w:sz w:val="20"/>
          <w:szCs w:val="24"/>
        </w:rPr>
        <w:t xml:space="preserve">, (b) GD </w:t>
      </w:r>
      <w:proofErr w:type="spellStart"/>
      <w:r w:rsidRPr="006821C0">
        <w:rPr>
          <w:rFonts w:ascii="Arial" w:hAnsi="Arial" w:cs="Arial"/>
          <w:b/>
          <w:sz w:val="20"/>
          <w:szCs w:val="24"/>
        </w:rPr>
        <w:t>Selgonglung</w:t>
      </w:r>
      <w:proofErr w:type="spellEnd"/>
      <w:r w:rsidRPr="006821C0">
        <w:rPr>
          <w:rFonts w:ascii="Arial" w:hAnsi="Arial" w:cs="Arial"/>
          <w:b/>
          <w:sz w:val="20"/>
          <w:szCs w:val="24"/>
        </w:rPr>
        <w:t xml:space="preserve"> and (c) </w:t>
      </w:r>
      <w:proofErr w:type="spellStart"/>
      <w:r w:rsidRPr="006821C0">
        <w:rPr>
          <w:rFonts w:ascii="Arial" w:hAnsi="Arial" w:cs="Arial"/>
          <w:b/>
          <w:sz w:val="20"/>
          <w:szCs w:val="24"/>
        </w:rPr>
        <w:t>Meingamlung</w:t>
      </w:r>
      <w:proofErr w:type="spellEnd"/>
      <w:r w:rsidRPr="006821C0">
        <w:rPr>
          <w:rFonts w:ascii="Arial" w:hAnsi="Arial" w:cs="Arial"/>
          <w:b/>
          <w:sz w:val="20"/>
          <w:szCs w:val="24"/>
        </w:rPr>
        <w:t xml:space="preserve"> </w:t>
      </w:r>
      <w:proofErr w:type="spellStart"/>
      <w:r w:rsidRPr="006821C0">
        <w:rPr>
          <w:rFonts w:ascii="Arial" w:hAnsi="Arial" w:cs="Arial"/>
          <w:b/>
          <w:sz w:val="20"/>
          <w:szCs w:val="24"/>
        </w:rPr>
        <w:t>Gondaimei</w:t>
      </w:r>
      <w:proofErr w:type="spellEnd"/>
      <w:r w:rsidRPr="006821C0">
        <w:rPr>
          <w:rFonts w:ascii="Arial" w:hAnsi="Arial" w:cs="Arial"/>
          <w:b/>
          <w:sz w:val="20"/>
          <w:szCs w:val="24"/>
        </w:rPr>
        <w:t xml:space="preserve"> against (a) </w:t>
      </w:r>
      <w:proofErr w:type="spellStart"/>
      <w:r w:rsidRPr="006821C0">
        <w:rPr>
          <w:rFonts w:ascii="Arial" w:hAnsi="Arial" w:cs="Arial"/>
          <w:b/>
          <w:sz w:val="20"/>
          <w:szCs w:val="24"/>
        </w:rPr>
        <w:t>Thuankulung</w:t>
      </w:r>
      <w:proofErr w:type="spellEnd"/>
      <w:r w:rsidRPr="006821C0">
        <w:rPr>
          <w:rFonts w:ascii="Arial" w:hAnsi="Arial" w:cs="Arial"/>
          <w:b/>
          <w:sz w:val="20"/>
          <w:szCs w:val="24"/>
        </w:rPr>
        <w:t xml:space="preserve"> </w:t>
      </w:r>
      <w:proofErr w:type="spellStart"/>
      <w:r w:rsidRPr="006821C0">
        <w:rPr>
          <w:rFonts w:ascii="Arial" w:hAnsi="Arial" w:cs="Arial"/>
          <w:b/>
          <w:sz w:val="20"/>
          <w:szCs w:val="24"/>
        </w:rPr>
        <w:t>Gangmei</w:t>
      </w:r>
      <w:proofErr w:type="spellEnd"/>
      <w:r w:rsidRPr="006821C0">
        <w:rPr>
          <w:rFonts w:ascii="Arial" w:hAnsi="Arial" w:cs="Arial"/>
          <w:b/>
          <w:sz w:val="20"/>
          <w:szCs w:val="24"/>
        </w:rPr>
        <w:t xml:space="preserve">, (b) </w:t>
      </w:r>
      <w:proofErr w:type="spellStart"/>
      <w:r w:rsidRPr="006821C0">
        <w:rPr>
          <w:rFonts w:ascii="Arial" w:hAnsi="Arial" w:cs="Arial"/>
          <w:b/>
          <w:sz w:val="20"/>
          <w:szCs w:val="24"/>
        </w:rPr>
        <w:t>Gaisuilung</w:t>
      </w:r>
      <w:proofErr w:type="spellEnd"/>
      <w:r w:rsidRPr="006821C0">
        <w:rPr>
          <w:rFonts w:ascii="Arial" w:hAnsi="Arial" w:cs="Arial"/>
          <w:b/>
          <w:sz w:val="20"/>
          <w:szCs w:val="24"/>
        </w:rPr>
        <w:t xml:space="preserve"> </w:t>
      </w:r>
      <w:proofErr w:type="spellStart"/>
      <w:r w:rsidRPr="006821C0">
        <w:rPr>
          <w:rFonts w:ascii="Arial" w:hAnsi="Arial" w:cs="Arial"/>
          <w:b/>
          <w:sz w:val="20"/>
          <w:szCs w:val="24"/>
        </w:rPr>
        <w:t>Gonmei</w:t>
      </w:r>
      <w:proofErr w:type="spellEnd"/>
      <w:r w:rsidRPr="006821C0">
        <w:rPr>
          <w:rFonts w:ascii="Arial" w:hAnsi="Arial" w:cs="Arial"/>
          <w:b/>
          <w:sz w:val="20"/>
          <w:szCs w:val="24"/>
        </w:rPr>
        <w:t xml:space="preserve">, (c) </w:t>
      </w:r>
      <w:proofErr w:type="spellStart"/>
      <w:r w:rsidRPr="006821C0">
        <w:rPr>
          <w:rFonts w:ascii="Arial" w:hAnsi="Arial" w:cs="Arial"/>
          <w:b/>
          <w:sz w:val="20"/>
          <w:szCs w:val="24"/>
        </w:rPr>
        <w:t>Houngamlung</w:t>
      </w:r>
      <w:proofErr w:type="spellEnd"/>
      <w:r w:rsidRPr="006821C0">
        <w:rPr>
          <w:rFonts w:ascii="Arial" w:hAnsi="Arial" w:cs="Arial"/>
          <w:b/>
          <w:sz w:val="20"/>
          <w:szCs w:val="24"/>
        </w:rPr>
        <w:t xml:space="preserve"> </w:t>
      </w:r>
      <w:proofErr w:type="spellStart"/>
      <w:r w:rsidRPr="006821C0">
        <w:rPr>
          <w:rFonts w:ascii="Arial" w:hAnsi="Arial" w:cs="Arial"/>
          <w:b/>
          <w:sz w:val="20"/>
          <w:szCs w:val="24"/>
        </w:rPr>
        <w:t>Gangmei</w:t>
      </w:r>
      <w:proofErr w:type="spellEnd"/>
      <w:r w:rsidRPr="006821C0">
        <w:rPr>
          <w:rFonts w:ascii="Arial" w:hAnsi="Arial" w:cs="Arial"/>
          <w:b/>
          <w:sz w:val="20"/>
          <w:szCs w:val="24"/>
        </w:rPr>
        <w:t xml:space="preserve">, (d) </w:t>
      </w:r>
      <w:proofErr w:type="spellStart"/>
      <w:r w:rsidRPr="006821C0">
        <w:rPr>
          <w:rFonts w:ascii="Arial" w:hAnsi="Arial" w:cs="Arial"/>
          <w:b/>
          <w:sz w:val="20"/>
          <w:szCs w:val="24"/>
        </w:rPr>
        <w:t>Gaigonlung</w:t>
      </w:r>
      <w:proofErr w:type="spellEnd"/>
      <w:r w:rsidRPr="006821C0">
        <w:rPr>
          <w:rFonts w:ascii="Arial" w:hAnsi="Arial" w:cs="Arial"/>
          <w:b/>
          <w:sz w:val="20"/>
          <w:szCs w:val="24"/>
        </w:rPr>
        <w:t xml:space="preserve">, (e) </w:t>
      </w:r>
      <w:proofErr w:type="spellStart"/>
      <w:r w:rsidRPr="006821C0">
        <w:rPr>
          <w:rFonts w:ascii="Arial" w:hAnsi="Arial" w:cs="Arial"/>
          <w:b/>
          <w:sz w:val="20"/>
          <w:szCs w:val="24"/>
        </w:rPr>
        <w:t>Thaingam</w:t>
      </w:r>
      <w:proofErr w:type="spellEnd"/>
      <w:r w:rsidRPr="006821C0">
        <w:rPr>
          <w:rFonts w:ascii="Arial" w:hAnsi="Arial" w:cs="Arial"/>
          <w:b/>
          <w:sz w:val="20"/>
          <w:szCs w:val="24"/>
        </w:rPr>
        <w:t xml:space="preserve"> </w:t>
      </w:r>
      <w:proofErr w:type="spellStart"/>
      <w:r w:rsidRPr="006821C0">
        <w:rPr>
          <w:rFonts w:ascii="Arial" w:hAnsi="Arial" w:cs="Arial"/>
          <w:b/>
          <w:sz w:val="20"/>
          <w:szCs w:val="24"/>
        </w:rPr>
        <w:t>Gondamei</w:t>
      </w:r>
      <w:proofErr w:type="spellEnd"/>
      <w:r w:rsidRPr="006821C0">
        <w:rPr>
          <w:rFonts w:ascii="Arial" w:hAnsi="Arial" w:cs="Arial"/>
          <w:b/>
          <w:sz w:val="20"/>
          <w:szCs w:val="24"/>
        </w:rPr>
        <w:t xml:space="preserve"> and (f) </w:t>
      </w:r>
      <w:proofErr w:type="spellStart"/>
      <w:r w:rsidRPr="006821C0">
        <w:rPr>
          <w:rFonts w:ascii="Arial" w:hAnsi="Arial" w:cs="Arial"/>
          <w:b/>
          <w:sz w:val="20"/>
          <w:szCs w:val="24"/>
        </w:rPr>
        <w:t>Meithanlung</w:t>
      </w:r>
      <w:proofErr w:type="spellEnd"/>
      <w:r w:rsidRPr="006821C0">
        <w:rPr>
          <w:rFonts w:ascii="Arial" w:hAnsi="Arial" w:cs="Arial"/>
          <w:b/>
          <w:sz w:val="20"/>
          <w:szCs w:val="24"/>
        </w:rPr>
        <w:t xml:space="preserve">; </w:t>
      </w:r>
    </w:p>
    <w:p w:rsidR="003B67C8" w:rsidRPr="006821C0" w:rsidRDefault="003B67C8" w:rsidP="00D55C79">
      <w:pPr>
        <w:ind w:left="6480" w:hanging="720"/>
        <w:jc w:val="both"/>
        <w:rPr>
          <w:rFonts w:ascii="Arial" w:hAnsi="Arial" w:cs="Arial"/>
          <w:b/>
          <w:sz w:val="20"/>
          <w:szCs w:val="24"/>
        </w:rPr>
      </w:pPr>
      <w:r w:rsidRPr="006821C0">
        <w:rPr>
          <w:rFonts w:ascii="Arial" w:hAnsi="Arial" w:cs="Arial"/>
          <w:b/>
          <w:sz w:val="20"/>
          <w:szCs w:val="24"/>
        </w:rPr>
        <w:t xml:space="preserve">(iii) </w:t>
      </w:r>
      <w:r w:rsidRPr="006821C0">
        <w:rPr>
          <w:rFonts w:ascii="Arial" w:hAnsi="Arial" w:cs="Arial"/>
          <w:b/>
          <w:sz w:val="20"/>
          <w:szCs w:val="24"/>
        </w:rPr>
        <w:tab/>
        <w:t xml:space="preserve">Suit being O.S. No. 6 of 2013/5 of 2014 filed by </w:t>
      </w:r>
      <w:proofErr w:type="spellStart"/>
      <w:r w:rsidRPr="006821C0">
        <w:rPr>
          <w:rFonts w:ascii="Arial" w:hAnsi="Arial" w:cs="Arial"/>
          <w:b/>
          <w:sz w:val="20"/>
          <w:szCs w:val="24"/>
        </w:rPr>
        <w:t>Kh</w:t>
      </w:r>
      <w:proofErr w:type="spellEnd"/>
      <w:r w:rsidRPr="006821C0">
        <w:rPr>
          <w:rFonts w:ascii="Arial" w:hAnsi="Arial" w:cs="Arial"/>
          <w:b/>
          <w:sz w:val="20"/>
          <w:szCs w:val="24"/>
        </w:rPr>
        <w:t xml:space="preserve">. </w:t>
      </w:r>
      <w:proofErr w:type="spellStart"/>
      <w:r w:rsidRPr="006821C0">
        <w:rPr>
          <w:rFonts w:ascii="Arial" w:hAnsi="Arial" w:cs="Arial"/>
          <w:b/>
          <w:sz w:val="20"/>
          <w:szCs w:val="24"/>
        </w:rPr>
        <w:t>Majoreng</w:t>
      </w:r>
      <w:proofErr w:type="spellEnd"/>
      <w:r w:rsidRPr="006821C0">
        <w:rPr>
          <w:rFonts w:ascii="Arial" w:hAnsi="Arial" w:cs="Arial"/>
          <w:b/>
          <w:sz w:val="20"/>
          <w:szCs w:val="24"/>
        </w:rPr>
        <w:t xml:space="preserve"> in the Court of Civil Judge (Sr. Division), Tamenglong against (a) State of Manipur, (b) The D.C./Tamenglong, (c) Shri B. </w:t>
      </w:r>
      <w:proofErr w:type="spellStart"/>
      <w:r w:rsidRPr="006821C0">
        <w:rPr>
          <w:rFonts w:ascii="Arial" w:hAnsi="Arial" w:cs="Arial"/>
          <w:b/>
          <w:sz w:val="20"/>
          <w:szCs w:val="24"/>
        </w:rPr>
        <w:t>Kungamang</w:t>
      </w:r>
      <w:proofErr w:type="spellEnd"/>
      <w:r w:rsidRPr="006821C0">
        <w:rPr>
          <w:rFonts w:ascii="Arial" w:hAnsi="Arial" w:cs="Arial"/>
          <w:b/>
          <w:sz w:val="20"/>
          <w:szCs w:val="24"/>
        </w:rPr>
        <w:t xml:space="preserve"> of </w:t>
      </w:r>
      <w:proofErr w:type="spellStart"/>
      <w:r w:rsidRPr="006821C0">
        <w:rPr>
          <w:rFonts w:ascii="Arial" w:hAnsi="Arial" w:cs="Arial"/>
          <w:b/>
          <w:sz w:val="20"/>
          <w:szCs w:val="24"/>
        </w:rPr>
        <w:t>Pungmonchingchen</w:t>
      </w:r>
      <w:proofErr w:type="spellEnd"/>
      <w:r w:rsidRPr="006821C0">
        <w:rPr>
          <w:rFonts w:ascii="Arial" w:hAnsi="Arial" w:cs="Arial"/>
          <w:b/>
          <w:sz w:val="20"/>
          <w:szCs w:val="24"/>
        </w:rPr>
        <w:t xml:space="preserve"> and (d) GD </w:t>
      </w:r>
      <w:proofErr w:type="spellStart"/>
      <w:r w:rsidRPr="006821C0">
        <w:rPr>
          <w:rFonts w:ascii="Arial" w:hAnsi="Arial" w:cs="Arial"/>
          <w:b/>
          <w:sz w:val="20"/>
          <w:szCs w:val="24"/>
        </w:rPr>
        <w:t>Meithanlung</w:t>
      </w:r>
      <w:proofErr w:type="spellEnd"/>
      <w:r w:rsidRPr="006821C0">
        <w:rPr>
          <w:rFonts w:ascii="Arial" w:hAnsi="Arial" w:cs="Arial"/>
          <w:b/>
          <w:sz w:val="20"/>
          <w:szCs w:val="24"/>
        </w:rPr>
        <w:t xml:space="preserve"> of </w:t>
      </w:r>
      <w:proofErr w:type="spellStart"/>
      <w:r w:rsidRPr="006821C0">
        <w:rPr>
          <w:rFonts w:ascii="Arial" w:hAnsi="Arial" w:cs="Arial"/>
          <w:b/>
          <w:sz w:val="20"/>
          <w:szCs w:val="24"/>
        </w:rPr>
        <w:t>Marangching</w:t>
      </w:r>
      <w:proofErr w:type="spellEnd"/>
      <w:r w:rsidRPr="006821C0">
        <w:rPr>
          <w:rFonts w:ascii="Arial" w:hAnsi="Arial" w:cs="Arial"/>
          <w:b/>
          <w:sz w:val="20"/>
          <w:szCs w:val="24"/>
        </w:rPr>
        <w:t xml:space="preserve">; and </w:t>
      </w:r>
    </w:p>
    <w:p w:rsidR="003B67C8" w:rsidRPr="006821C0" w:rsidRDefault="003B67C8" w:rsidP="00D55C79">
      <w:pPr>
        <w:ind w:left="6480" w:hanging="720"/>
        <w:jc w:val="both"/>
        <w:rPr>
          <w:rFonts w:ascii="Arial" w:hAnsi="Arial" w:cs="Arial"/>
          <w:b/>
          <w:sz w:val="20"/>
          <w:szCs w:val="24"/>
        </w:rPr>
      </w:pPr>
      <w:r w:rsidRPr="006821C0">
        <w:rPr>
          <w:rFonts w:ascii="Arial" w:hAnsi="Arial" w:cs="Arial"/>
          <w:b/>
          <w:sz w:val="20"/>
          <w:szCs w:val="24"/>
        </w:rPr>
        <w:t xml:space="preserve">(iv) </w:t>
      </w:r>
      <w:r w:rsidRPr="006821C0">
        <w:rPr>
          <w:rFonts w:ascii="Arial" w:hAnsi="Arial" w:cs="Arial"/>
          <w:b/>
          <w:sz w:val="20"/>
          <w:szCs w:val="24"/>
        </w:rPr>
        <w:tab/>
        <w:t xml:space="preserve">Suit being O.S. No. 24 of 2014/2 of 2015 filed by </w:t>
      </w:r>
      <w:proofErr w:type="spellStart"/>
      <w:r w:rsidRPr="006821C0">
        <w:rPr>
          <w:rFonts w:ascii="Arial" w:hAnsi="Arial" w:cs="Arial"/>
          <w:b/>
          <w:sz w:val="20"/>
          <w:szCs w:val="24"/>
        </w:rPr>
        <w:t>Rangla</w:t>
      </w:r>
      <w:proofErr w:type="spellEnd"/>
      <w:r w:rsidRPr="006821C0">
        <w:rPr>
          <w:rFonts w:ascii="Arial" w:hAnsi="Arial" w:cs="Arial"/>
          <w:b/>
          <w:sz w:val="20"/>
          <w:szCs w:val="24"/>
        </w:rPr>
        <w:t xml:space="preserve"> </w:t>
      </w:r>
      <w:proofErr w:type="spellStart"/>
      <w:r w:rsidRPr="006821C0">
        <w:rPr>
          <w:rFonts w:ascii="Arial" w:hAnsi="Arial" w:cs="Arial"/>
          <w:b/>
          <w:sz w:val="20"/>
          <w:szCs w:val="24"/>
        </w:rPr>
        <w:t>Umsophun</w:t>
      </w:r>
      <w:proofErr w:type="spellEnd"/>
      <w:r w:rsidRPr="006821C0">
        <w:rPr>
          <w:rFonts w:ascii="Arial" w:hAnsi="Arial" w:cs="Arial"/>
          <w:b/>
          <w:sz w:val="20"/>
          <w:szCs w:val="24"/>
        </w:rPr>
        <w:t xml:space="preserve"> of </w:t>
      </w:r>
      <w:proofErr w:type="spellStart"/>
      <w:r w:rsidRPr="006821C0">
        <w:rPr>
          <w:rFonts w:ascii="Arial" w:hAnsi="Arial" w:cs="Arial"/>
          <w:b/>
          <w:sz w:val="20"/>
          <w:szCs w:val="24"/>
        </w:rPr>
        <w:t>Kharam</w:t>
      </w:r>
      <w:proofErr w:type="spellEnd"/>
      <w:r w:rsidRPr="006821C0">
        <w:rPr>
          <w:rFonts w:ascii="Arial" w:hAnsi="Arial" w:cs="Arial"/>
          <w:b/>
          <w:sz w:val="20"/>
          <w:szCs w:val="24"/>
        </w:rPr>
        <w:t xml:space="preserve"> </w:t>
      </w:r>
      <w:proofErr w:type="spellStart"/>
      <w:r w:rsidRPr="006821C0">
        <w:rPr>
          <w:rFonts w:ascii="Arial" w:hAnsi="Arial" w:cs="Arial"/>
          <w:b/>
          <w:sz w:val="20"/>
          <w:szCs w:val="24"/>
        </w:rPr>
        <w:t>Pallen</w:t>
      </w:r>
      <w:proofErr w:type="spellEnd"/>
      <w:r w:rsidRPr="006821C0">
        <w:rPr>
          <w:rFonts w:ascii="Arial" w:hAnsi="Arial" w:cs="Arial"/>
          <w:b/>
          <w:sz w:val="20"/>
          <w:szCs w:val="24"/>
        </w:rPr>
        <w:t xml:space="preserve"> against (a) The State of Manipur, (b) DC, Senapati, (c) DC, </w:t>
      </w:r>
      <w:proofErr w:type="spellStart"/>
      <w:r w:rsidRPr="006821C0">
        <w:rPr>
          <w:rFonts w:ascii="Arial" w:hAnsi="Arial" w:cs="Arial"/>
          <w:b/>
          <w:sz w:val="20"/>
          <w:szCs w:val="24"/>
        </w:rPr>
        <w:t>Tamenglong</w:t>
      </w:r>
      <w:proofErr w:type="spellEnd"/>
      <w:r w:rsidRPr="006821C0">
        <w:rPr>
          <w:rFonts w:ascii="Arial" w:hAnsi="Arial" w:cs="Arial"/>
          <w:b/>
          <w:sz w:val="20"/>
          <w:szCs w:val="24"/>
        </w:rPr>
        <w:t xml:space="preserve">, (d) </w:t>
      </w:r>
      <w:proofErr w:type="spellStart"/>
      <w:r w:rsidRPr="006821C0">
        <w:rPr>
          <w:rFonts w:ascii="Arial" w:hAnsi="Arial" w:cs="Arial"/>
          <w:b/>
          <w:sz w:val="20"/>
          <w:szCs w:val="24"/>
        </w:rPr>
        <w:t>Kh</w:t>
      </w:r>
      <w:proofErr w:type="spellEnd"/>
      <w:r w:rsidRPr="006821C0">
        <w:rPr>
          <w:rFonts w:ascii="Arial" w:hAnsi="Arial" w:cs="Arial"/>
          <w:b/>
          <w:sz w:val="20"/>
          <w:szCs w:val="24"/>
        </w:rPr>
        <w:t xml:space="preserve">. </w:t>
      </w:r>
      <w:proofErr w:type="spellStart"/>
      <w:r w:rsidRPr="006821C0">
        <w:rPr>
          <w:rFonts w:ascii="Arial" w:hAnsi="Arial" w:cs="Arial"/>
          <w:b/>
          <w:sz w:val="20"/>
          <w:szCs w:val="24"/>
        </w:rPr>
        <w:t>Majoreng</w:t>
      </w:r>
      <w:proofErr w:type="spellEnd"/>
      <w:r w:rsidRPr="006821C0">
        <w:rPr>
          <w:rFonts w:ascii="Arial" w:hAnsi="Arial" w:cs="Arial"/>
          <w:b/>
          <w:sz w:val="20"/>
          <w:szCs w:val="24"/>
        </w:rPr>
        <w:t xml:space="preserve"> of </w:t>
      </w:r>
      <w:proofErr w:type="spellStart"/>
      <w:r w:rsidRPr="006821C0">
        <w:rPr>
          <w:rFonts w:ascii="Arial" w:hAnsi="Arial" w:cs="Arial"/>
          <w:b/>
          <w:sz w:val="20"/>
          <w:szCs w:val="24"/>
        </w:rPr>
        <w:t>Pungmonchingchen</w:t>
      </w:r>
      <w:proofErr w:type="spellEnd"/>
      <w:r w:rsidRPr="006821C0">
        <w:rPr>
          <w:rFonts w:ascii="Arial" w:hAnsi="Arial" w:cs="Arial"/>
          <w:b/>
          <w:sz w:val="20"/>
          <w:szCs w:val="24"/>
        </w:rPr>
        <w:t xml:space="preserve"> and (e) GD </w:t>
      </w:r>
      <w:proofErr w:type="spellStart"/>
      <w:r w:rsidRPr="006821C0">
        <w:rPr>
          <w:rFonts w:ascii="Arial" w:hAnsi="Arial" w:cs="Arial"/>
          <w:b/>
          <w:sz w:val="20"/>
          <w:szCs w:val="24"/>
        </w:rPr>
        <w:t>Meithanlung</w:t>
      </w:r>
      <w:proofErr w:type="spellEnd"/>
      <w:r w:rsidRPr="006821C0">
        <w:rPr>
          <w:rFonts w:ascii="Arial" w:hAnsi="Arial" w:cs="Arial"/>
          <w:b/>
          <w:sz w:val="20"/>
          <w:szCs w:val="24"/>
        </w:rPr>
        <w:t xml:space="preserve"> of </w:t>
      </w:r>
      <w:proofErr w:type="spellStart"/>
      <w:r w:rsidRPr="006821C0">
        <w:rPr>
          <w:rFonts w:ascii="Arial" w:hAnsi="Arial" w:cs="Arial"/>
          <w:b/>
          <w:sz w:val="20"/>
          <w:szCs w:val="24"/>
        </w:rPr>
        <w:t>Makhuam</w:t>
      </w:r>
      <w:proofErr w:type="spellEnd"/>
      <w:r w:rsidRPr="006821C0">
        <w:rPr>
          <w:rFonts w:ascii="Arial" w:hAnsi="Arial" w:cs="Arial"/>
          <w:b/>
          <w:sz w:val="20"/>
          <w:szCs w:val="24"/>
        </w:rPr>
        <w:t>/</w:t>
      </w:r>
      <w:proofErr w:type="spellStart"/>
      <w:r w:rsidRPr="006821C0">
        <w:rPr>
          <w:rFonts w:ascii="Arial" w:hAnsi="Arial" w:cs="Arial"/>
          <w:b/>
          <w:sz w:val="20"/>
          <w:szCs w:val="24"/>
        </w:rPr>
        <w:t>Marangching</w:t>
      </w:r>
      <w:proofErr w:type="spellEnd"/>
      <w:r w:rsidRPr="006821C0">
        <w:rPr>
          <w:rFonts w:ascii="Arial" w:hAnsi="Arial" w:cs="Arial"/>
          <w:b/>
          <w:sz w:val="20"/>
          <w:szCs w:val="24"/>
        </w:rPr>
        <w:t>.</w:t>
      </w:r>
    </w:p>
    <w:p w:rsidR="003B67C8" w:rsidRPr="006821C0" w:rsidRDefault="003B67C8" w:rsidP="00D55C79">
      <w:pPr>
        <w:ind w:left="4320"/>
        <w:jc w:val="both"/>
        <w:rPr>
          <w:rFonts w:ascii="Arial" w:hAnsi="Arial" w:cs="Arial"/>
          <w:b/>
          <w:sz w:val="20"/>
          <w:szCs w:val="24"/>
        </w:rPr>
      </w:pPr>
    </w:p>
    <w:p w:rsidR="003B67C8" w:rsidRPr="006821C0" w:rsidRDefault="003B67C8" w:rsidP="006821C0">
      <w:pPr>
        <w:ind w:left="5040"/>
        <w:jc w:val="both"/>
        <w:rPr>
          <w:rFonts w:ascii="Arial" w:hAnsi="Arial" w:cs="Arial"/>
          <w:b/>
          <w:sz w:val="20"/>
          <w:szCs w:val="24"/>
        </w:rPr>
      </w:pPr>
    </w:p>
    <w:p w:rsidR="003B67C8" w:rsidRPr="006821C0" w:rsidRDefault="003B67C8" w:rsidP="00C3355A">
      <w:pPr>
        <w:ind w:left="5040"/>
        <w:jc w:val="both"/>
        <w:rPr>
          <w:rFonts w:ascii="Arial" w:hAnsi="Arial" w:cs="Arial"/>
          <w:b/>
          <w:sz w:val="20"/>
          <w:szCs w:val="24"/>
        </w:rPr>
      </w:pPr>
      <w:r w:rsidRPr="006821C0">
        <w:rPr>
          <w:rFonts w:ascii="Arial" w:hAnsi="Arial" w:cs="Arial"/>
          <w:b/>
          <w:sz w:val="20"/>
          <w:szCs w:val="24"/>
        </w:rPr>
        <w:t>[4]</w:t>
      </w:r>
      <w:r w:rsidRPr="006821C0">
        <w:rPr>
          <w:rFonts w:ascii="Arial" w:hAnsi="Arial" w:cs="Arial"/>
          <w:b/>
          <w:sz w:val="20"/>
          <w:szCs w:val="24"/>
        </w:rPr>
        <w:tab/>
        <w:t>In spite of the pending of the number of cases before the competent Civil Court, the Respondent No. 2,</w:t>
      </w:r>
      <w:r w:rsidR="00C3355A">
        <w:rPr>
          <w:rFonts w:ascii="Arial" w:hAnsi="Arial" w:cs="Arial"/>
          <w:b/>
          <w:sz w:val="20"/>
          <w:szCs w:val="24"/>
        </w:rPr>
        <w:t xml:space="preserve"> </w:t>
      </w:r>
      <w:r w:rsidRPr="006821C0">
        <w:rPr>
          <w:rFonts w:ascii="Arial" w:hAnsi="Arial" w:cs="Arial"/>
          <w:b/>
          <w:sz w:val="20"/>
          <w:szCs w:val="24"/>
        </w:rPr>
        <w:t xml:space="preserve">Shri P. Sana Singh, on the pressure and instigation of some vested individuals, submitted a false, fabricated, vexatious and malicious fake survey report being No. SDO/TML/212/LA-RLY/13 dated 05.02.2015 regarding a purported demarcation of a portion of the land in </w:t>
      </w:r>
      <w:proofErr w:type="spellStart"/>
      <w:r w:rsidRPr="006821C0">
        <w:rPr>
          <w:rFonts w:ascii="Arial" w:hAnsi="Arial" w:cs="Arial"/>
          <w:b/>
          <w:sz w:val="20"/>
          <w:szCs w:val="24"/>
        </w:rPr>
        <w:t>Makhuam</w:t>
      </w:r>
      <w:proofErr w:type="spellEnd"/>
      <w:r w:rsidRPr="006821C0">
        <w:rPr>
          <w:rFonts w:ascii="Arial" w:hAnsi="Arial" w:cs="Arial"/>
          <w:b/>
          <w:sz w:val="20"/>
          <w:szCs w:val="24"/>
        </w:rPr>
        <w:t>/</w:t>
      </w:r>
      <w:proofErr w:type="spellStart"/>
      <w:r w:rsidRPr="006821C0">
        <w:rPr>
          <w:rFonts w:ascii="Arial" w:hAnsi="Arial" w:cs="Arial"/>
          <w:b/>
          <w:sz w:val="20"/>
          <w:szCs w:val="24"/>
        </w:rPr>
        <w:t>Marangching</w:t>
      </w:r>
      <w:proofErr w:type="spellEnd"/>
      <w:r w:rsidRPr="006821C0">
        <w:rPr>
          <w:rFonts w:ascii="Arial" w:hAnsi="Arial" w:cs="Arial"/>
          <w:b/>
          <w:sz w:val="20"/>
          <w:szCs w:val="24"/>
        </w:rPr>
        <w:t xml:space="preserve"> village which was to be acquired for </w:t>
      </w:r>
      <w:proofErr w:type="gramStart"/>
      <w:r w:rsidRPr="006821C0">
        <w:rPr>
          <w:rFonts w:ascii="Arial" w:hAnsi="Arial" w:cs="Arial"/>
          <w:b/>
          <w:sz w:val="20"/>
          <w:szCs w:val="24"/>
        </w:rPr>
        <w:t>laying</w:t>
      </w:r>
      <w:proofErr w:type="gramEnd"/>
      <w:r w:rsidRPr="006821C0">
        <w:rPr>
          <w:rFonts w:ascii="Arial" w:hAnsi="Arial" w:cs="Arial"/>
          <w:b/>
          <w:sz w:val="20"/>
          <w:szCs w:val="24"/>
        </w:rPr>
        <w:t xml:space="preserve"> down of railway tracks, from </w:t>
      </w:r>
      <w:proofErr w:type="spellStart"/>
      <w:r w:rsidRPr="006821C0">
        <w:rPr>
          <w:rFonts w:ascii="Arial" w:hAnsi="Arial" w:cs="Arial"/>
          <w:b/>
          <w:sz w:val="20"/>
          <w:szCs w:val="24"/>
        </w:rPr>
        <w:t>chainage</w:t>
      </w:r>
      <w:proofErr w:type="spellEnd"/>
      <w:r w:rsidRPr="006821C0">
        <w:rPr>
          <w:rFonts w:ascii="Arial" w:hAnsi="Arial" w:cs="Arial"/>
          <w:b/>
          <w:sz w:val="20"/>
          <w:szCs w:val="24"/>
        </w:rPr>
        <w:t xml:space="preserve"> No. 98080 to 105419 (137.09 acre). One </w:t>
      </w:r>
      <w:proofErr w:type="spellStart"/>
      <w:r w:rsidRPr="006821C0">
        <w:rPr>
          <w:rFonts w:ascii="Arial" w:hAnsi="Arial" w:cs="Arial"/>
          <w:b/>
          <w:sz w:val="20"/>
          <w:szCs w:val="24"/>
        </w:rPr>
        <w:t>Mr.</w:t>
      </w:r>
      <w:proofErr w:type="spellEnd"/>
      <w:r w:rsidRPr="006821C0">
        <w:rPr>
          <w:rFonts w:ascii="Arial" w:hAnsi="Arial" w:cs="Arial"/>
          <w:b/>
          <w:sz w:val="20"/>
          <w:szCs w:val="24"/>
        </w:rPr>
        <w:t xml:space="preserve"> </w:t>
      </w:r>
      <w:proofErr w:type="spellStart"/>
      <w:r w:rsidRPr="006821C0">
        <w:rPr>
          <w:rFonts w:ascii="Arial" w:hAnsi="Arial" w:cs="Arial"/>
          <w:b/>
          <w:sz w:val="20"/>
          <w:szCs w:val="24"/>
        </w:rPr>
        <w:t>Dithon</w:t>
      </w:r>
      <w:proofErr w:type="spellEnd"/>
      <w:r w:rsidRPr="006821C0">
        <w:rPr>
          <w:rFonts w:ascii="Arial" w:hAnsi="Arial" w:cs="Arial"/>
          <w:b/>
          <w:sz w:val="20"/>
          <w:szCs w:val="24"/>
        </w:rPr>
        <w:t xml:space="preserve"> </w:t>
      </w:r>
      <w:proofErr w:type="spellStart"/>
      <w:r w:rsidRPr="006821C0">
        <w:rPr>
          <w:rFonts w:ascii="Arial" w:hAnsi="Arial" w:cs="Arial"/>
          <w:b/>
          <w:sz w:val="20"/>
          <w:szCs w:val="24"/>
        </w:rPr>
        <w:t>Riamei</w:t>
      </w:r>
      <w:proofErr w:type="spellEnd"/>
      <w:r w:rsidRPr="006821C0">
        <w:rPr>
          <w:rFonts w:ascii="Arial" w:hAnsi="Arial" w:cs="Arial"/>
          <w:b/>
          <w:sz w:val="20"/>
          <w:szCs w:val="24"/>
        </w:rPr>
        <w:t xml:space="preserve"> of </w:t>
      </w:r>
      <w:proofErr w:type="spellStart"/>
      <w:r w:rsidRPr="006821C0">
        <w:rPr>
          <w:rFonts w:ascii="Arial" w:hAnsi="Arial" w:cs="Arial"/>
          <w:b/>
          <w:sz w:val="20"/>
          <w:szCs w:val="24"/>
        </w:rPr>
        <w:t>Makhuam</w:t>
      </w:r>
      <w:proofErr w:type="spellEnd"/>
      <w:r w:rsidRPr="006821C0">
        <w:rPr>
          <w:rFonts w:ascii="Arial" w:hAnsi="Arial" w:cs="Arial"/>
          <w:b/>
          <w:sz w:val="20"/>
          <w:szCs w:val="24"/>
        </w:rPr>
        <w:t>/</w:t>
      </w:r>
      <w:proofErr w:type="spellStart"/>
      <w:r w:rsidRPr="006821C0">
        <w:rPr>
          <w:rFonts w:ascii="Arial" w:hAnsi="Arial" w:cs="Arial"/>
          <w:b/>
          <w:sz w:val="20"/>
          <w:szCs w:val="24"/>
        </w:rPr>
        <w:t>Marangching</w:t>
      </w:r>
      <w:proofErr w:type="spellEnd"/>
      <w:r w:rsidRPr="006821C0">
        <w:rPr>
          <w:rFonts w:ascii="Arial" w:hAnsi="Arial" w:cs="Arial"/>
          <w:b/>
          <w:sz w:val="20"/>
          <w:szCs w:val="24"/>
        </w:rPr>
        <w:t xml:space="preserve"> Part – III, filed a representation dated 12.03.2015 addressed to the</w:t>
      </w:r>
      <w:r w:rsidR="00B10FC0">
        <w:rPr>
          <w:rFonts w:ascii="Arial" w:hAnsi="Arial" w:cs="Arial"/>
          <w:b/>
          <w:sz w:val="20"/>
          <w:szCs w:val="24"/>
        </w:rPr>
        <w:br/>
      </w:r>
      <w:r w:rsidRPr="006821C0">
        <w:rPr>
          <w:rFonts w:ascii="Arial" w:hAnsi="Arial" w:cs="Arial"/>
          <w:b/>
          <w:sz w:val="20"/>
          <w:szCs w:val="24"/>
        </w:rPr>
        <w:t>Secretary (Revenue), Government of Manipur and DC(LA), Tamenglong against the illegal (i) recommendation dated 06.02.2015 of the Deputy Commissioner, Tamenglong under his letter No. DC (TML) 11/370 RLY 09 (TUPUL-IMPHAL) and (ii) preliminary notification No. 4/24/LA/2014-</w:t>
      </w:r>
      <w:proofErr w:type="gramStart"/>
      <w:r w:rsidRPr="006821C0">
        <w:rPr>
          <w:rFonts w:ascii="Arial" w:hAnsi="Arial" w:cs="Arial"/>
          <w:b/>
          <w:sz w:val="20"/>
          <w:szCs w:val="24"/>
        </w:rPr>
        <w:t>Com(</w:t>
      </w:r>
      <w:proofErr w:type="gramEnd"/>
      <w:r w:rsidRPr="006821C0">
        <w:rPr>
          <w:rFonts w:ascii="Arial" w:hAnsi="Arial" w:cs="Arial"/>
          <w:b/>
          <w:sz w:val="20"/>
          <w:szCs w:val="24"/>
        </w:rPr>
        <w:t xml:space="preserve">REV)21-02-2015 of the Government, issued under Section 11(1) </w:t>
      </w:r>
      <w:r w:rsidR="001B0F43">
        <w:rPr>
          <w:rFonts w:ascii="Arial" w:hAnsi="Arial" w:cs="Arial"/>
          <w:b/>
          <w:sz w:val="20"/>
          <w:szCs w:val="24"/>
        </w:rPr>
        <w:br/>
      </w:r>
      <w:r w:rsidR="001B0F43">
        <w:rPr>
          <w:rFonts w:ascii="Arial" w:hAnsi="Arial" w:cs="Arial"/>
          <w:b/>
          <w:sz w:val="20"/>
          <w:szCs w:val="24"/>
        </w:rPr>
        <w:lastRenderedPageBreak/>
        <w:br/>
      </w:r>
      <w:r w:rsidR="001B0F43">
        <w:rPr>
          <w:rFonts w:ascii="Arial" w:hAnsi="Arial" w:cs="Arial"/>
          <w:b/>
          <w:sz w:val="20"/>
          <w:szCs w:val="24"/>
        </w:rPr>
        <w:br/>
      </w:r>
      <w:r w:rsidR="001B0F43">
        <w:rPr>
          <w:rFonts w:ascii="Arial" w:hAnsi="Arial" w:cs="Arial"/>
          <w:b/>
          <w:sz w:val="20"/>
          <w:szCs w:val="24"/>
        </w:rPr>
        <w:br/>
      </w:r>
      <w:r w:rsidRPr="006821C0">
        <w:rPr>
          <w:rFonts w:ascii="Arial" w:hAnsi="Arial" w:cs="Arial"/>
          <w:b/>
          <w:sz w:val="20"/>
          <w:szCs w:val="24"/>
        </w:rPr>
        <w:t xml:space="preserve">of RFCTLARR Act, 2013 notifying that the land measuring 137.09 acres describing for the construction of new B.G. railway line between </w:t>
      </w:r>
      <w:proofErr w:type="spellStart"/>
      <w:r w:rsidRPr="006821C0">
        <w:rPr>
          <w:rFonts w:ascii="Arial" w:hAnsi="Arial" w:cs="Arial"/>
          <w:b/>
          <w:sz w:val="20"/>
          <w:szCs w:val="24"/>
        </w:rPr>
        <w:t>Tupul</w:t>
      </w:r>
      <w:proofErr w:type="spellEnd"/>
      <w:r w:rsidRPr="006821C0">
        <w:rPr>
          <w:rFonts w:ascii="Arial" w:hAnsi="Arial" w:cs="Arial"/>
          <w:b/>
          <w:sz w:val="20"/>
          <w:szCs w:val="24"/>
        </w:rPr>
        <w:t xml:space="preserve"> to Imphal, section of </w:t>
      </w:r>
      <w:proofErr w:type="spellStart"/>
      <w:r w:rsidRPr="006821C0">
        <w:rPr>
          <w:rFonts w:ascii="Arial" w:hAnsi="Arial" w:cs="Arial"/>
          <w:b/>
          <w:sz w:val="20"/>
          <w:szCs w:val="24"/>
        </w:rPr>
        <w:t>Jiribam</w:t>
      </w:r>
      <w:proofErr w:type="spellEnd"/>
      <w:r w:rsidRPr="006821C0">
        <w:rPr>
          <w:rFonts w:ascii="Arial" w:hAnsi="Arial" w:cs="Arial"/>
          <w:b/>
          <w:sz w:val="20"/>
          <w:szCs w:val="24"/>
        </w:rPr>
        <w:t xml:space="preserve">-Imphal Project showing the name of </w:t>
      </w:r>
      <w:proofErr w:type="spellStart"/>
      <w:r w:rsidRPr="006821C0">
        <w:rPr>
          <w:rFonts w:ascii="Arial" w:hAnsi="Arial" w:cs="Arial"/>
          <w:b/>
          <w:sz w:val="20"/>
          <w:szCs w:val="24"/>
        </w:rPr>
        <w:t>Thuankulung</w:t>
      </w:r>
      <w:proofErr w:type="spellEnd"/>
      <w:r w:rsidRPr="006821C0">
        <w:rPr>
          <w:rFonts w:ascii="Arial" w:hAnsi="Arial" w:cs="Arial"/>
          <w:b/>
          <w:sz w:val="20"/>
          <w:szCs w:val="24"/>
        </w:rPr>
        <w:t xml:space="preserve"> </w:t>
      </w:r>
      <w:proofErr w:type="spellStart"/>
      <w:r w:rsidRPr="006821C0">
        <w:rPr>
          <w:rFonts w:ascii="Arial" w:hAnsi="Arial" w:cs="Arial"/>
          <w:b/>
          <w:sz w:val="20"/>
          <w:szCs w:val="24"/>
        </w:rPr>
        <w:t>Gangmei</w:t>
      </w:r>
      <w:proofErr w:type="spellEnd"/>
      <w:r w:rsidRPr="006821C0">
        <w:rPr>
          <w:rFonts w:ascii="Arial" w:hAnsi="Arial" w:cs="Arial"/>
          <w:b/>
          <w:sz w:val="20"/>
          <w:szCs w:val="24"/>
        </w:rPr>
        <w:t xml:space="preserve"> as the undisputed owner. In spite of the on-going and pendency of the land disputes and the objections between the village leaders and headmen on one side and few villagers on the opposite side regarding the measurement etc., the then Deputy Commissioner/LA, Tamenglong, Shri B. John T </w:t>
      </w:r>
      <w:proofErr w:type="spellStart"/>
      <w:r w:rsidRPr="006821C0">
        <w:rPr>
          <w:rFonts w:ascii="Arial" w:hAnsi="Arial" w:cs="Arial"/>
          <w:b/>
          <w:sz w:val="20"/>
          <w:szCs w:val="24"/>
        </w:rPr>
        <w:t>Lantinkhuma</w:t>
      </w:r>
      <w:proofErr w:type="spellEnd"/>
      <w:r w:rsidRPr="006821C0">
        <w:rPr>
          <w:rFonts w:ascii="Arial" w:hAnsi="Arial" w:cs="Arial"/>
          <w:b/>
          <w:sz w:val="20"/>
          <w:szCs w:val="24"/>
        </w:rPr>
        <w:t xml:space="preserve"> IAS, on the ground of the necessity to complete urgently, issued an award being No. </w:t>
      </w:r>
      <w:proofErr w:type="gramStart"/>
      <w:r w:rsidRPr="006821C0">
        <w:rPr>
          <w:rFonts w:ascii="Arial" w:hAnsi="Arial" w:cs="Arial"/>
          <w:b/>
          <w:sz w:val="20"/>
          <w:szCs w:val="24"/>
        </w:rPr>
        <w:t>DC(</w:t>
      </w:r>
      <w:proofErr w:type="gramEnd"/>
      <w:r w:rsidRPr="006821C0">
        <w:rPr>
          <w:rFonts w:ascii="Arial" w:hAnsi="Arial" w:cs="Arial"/>
          <w:b/>
          <w:sz w:val="20"/>
          <w:szCs w:val="24"/>
        </w:rPr>
        <w:t>TML)/11/370(RLY)09(</w:t>
      </w:r>
      <w:proofErr w:type="spellStart"/>
      <w:r w:rsidRPr="006821C0">
        <w:rPr>
          <w:rFonts w:ascii="Arial" w:hAnsi="Arial" w:cs="Arial"/>
          <w:b/>
          <w:sz w:val="20"/>
          <w:szCs w:val="24"/>
        </w:rPr>
        <w:t>Tupul</w:t>
      </w:r>
      <w:proofErr w:type="spellEnd"/>
      <w:r w:rsidRPr="006821C0">
        <w:rPr>
          <w:rFonts w:ascii="Arial" w:hAnsi="Arial" w:cs="Arial"/>
          <w:b/>
          <w:sz w:val="20"/>
          <w:szCs w:val="24"/>
        </w:rPr>
        <w:t xml:space="preserve">-Imphal) dated 21.03.2017. In the remark column of the said award it is clearly mentioned that “the ownership of the land is under dispute in the Hon’ble Court and payment of compensation shall be made as per the decision of the Court”. In the said award dated 21.03.2017 prepared by then Deputy Commissioner/LA, Tamenglong, Shri B. John T </w:t>
      </w:r>
      <w:proofErr w:type="spellStart"/>
      <w:r w:rsidRPr="006821C0">
        <w:rPr>
          <w:rFonts w:ascii="Arial" w:hAnsi="Arial" w:cs="Arial"/>
          <w:b/>
          <w:sz w:val="20"/>
          <w:szCs w:val="24"/>
        </w:rPr>
        <w:t>Lantinkhuma</w:t>
      </w:r>
      <w:proofErr w:type="spellEnd"/>
      <w:r w:rsidRPr="006821C0">
        <w:rPr>
          <w:rFonts w:ascii="Arial" w:hAnsi="Arial" w:cs="Arial"/>
          <w:b/>
          <w:sz w:val="20"/>
          <w:szCs w:val="24"/>
        </w:rPr>
        <w:t xml:space="preserve"> IAS, particulars of the cases pending regarding the ownership of the land before the competent court are not mentioned. It is an undisputed fact that numbers of Title Suits/Civil Suits regarding the ownership of the land acquired for construction of railway track are pending before different Courts between different parties. </w:t>
      </w:r>
    </w:p>
    <w:p w:rsidR="003B67C8" w:rsidRPr="006821C0" w:rsidRDefault="003B67C8" w:rsidP="006821C0">
      <w:pPr>
        <w:ind w:left="5040"/>
        <w:jc w:val="both"/>
        <w:rPr>
          <w:rFonts w:ascii="Arial" w:hAnsi="Arial" w:cs="Arial"/>
          <w:b/>
          <w:sz w:val="20"/>
          <w:szCs w:val="24"/>
        </w:rPr>
      </w:pPr>
    </w:p>
    <w:p w:rsidR="003B67C8" w:rsidRPr="006821C0" w:rsidRDefault="003B67C8" w:rsidP="006821C0">
      <w:pPr>
        <w:ind w:left="5040"/>
        <w:jc w:val="both"/>
        <w:rPr>
          <w:rFonts w:ascii="Arial" w:hAnsi="Arial" w:cs="Arial"/>
          <w:b/>
          <w:sz w:val="20"/>
          <w:szCs w:val="24"/>
        </w:rPr>
      </w:pPr>
    </w:p>
    <w:p w:rsidR="003B67C8" w:rsidRPr="006821C0" w:rsidRDefault="003B67C8" w:rsidP="006821C0">
      <w:pPr>
        <w:ind w:left="5040"/>
        <w:jc w:val="both"/>
        <w:rPr>
          <w:rFonts w:ascii="Arial" w:hAnsi="Arial" w:cs="Arial"/>
          <w:b/>
          <w:sz w:val="20"/>
          <w:szCs w:val="24"/>
        </w:rPr>
      </w:pPr>
      <w:r w:rsidRPr="006821C0">
        <w:rPr>
          <w:rFonts w:ascii="Arial" w:hAnsi="Arial" w:cs="Arial"/>
          <w:b/>
          <w:sz w:val="20"/>
          <w:szCs w:val="24"/>
        </w:rPr>
        <w:t>[5]</w:t>
      </w:r>
      <w:r w:rsidRPr="006821C0">
        <w:rPr>
          <w:rFonts w:ascii="Arial" w:hAnsi="Arial" w:cs="Arial"/>
          <w:b/>
          <w:sz w:val="20"/>
          <w:szCs w:val="24"/>
        </w:rPr>
        <w:tab/>
        <w:t xml:space="preserve">Under Section 33 of the Right to Fair Compensation and Transparency in Land Acquisition, Rehabilitation and Resettlement Act, 2013 (hereinafter refer to as ‘Resettlement Act of 2013’), an award could be corrected by the Collector by an order only for correcting any clerical or arithmetical mistakes in either of the awards or errors arising therein either on his own motion or on the application of any person interested or local authority and also that no correction which is likely to affect prejudicially any person shall be made unless such person has been given a reasonable opportunity of making representation in the matter. For easy reference, Section 33 of the Resettlement Act of 2013 is reproduced </w:t>
      </w:r>
      <w:proofErr w:type="gramStart"/>
      <w:r w:rsidRPr="006821C0">
        <w:rPr>
          <w:rFonts w:ascii="Arial" w:hAnsi="Arial" w:cs="Arial"/>
          <w:b/>
          <w:sz w:val="20"/>
          <w:szCs w:val="24"/>
        </w:rPr>
        <w:t>hereunder :</w:t>
      </w:r>
      <w:proofErr w:type="gramEnd"/>
    </w:p>
    <w:p w:rsidR="003B67C8" w:rsidRPr="006821C0" w:rsidRDefault="003B67C8" w:rsidP="006821C0">
      <w:pPr>
        <w:ind w:left="5040"/>
        <w:jc w:val="both"/>
        <w:rPr>
          <w:rFonts w:ascii="Arial" w:hAnsi="Arial" w:cs="Arial"/>
          <w:b/>
          <w:sz w:val="20"/>
          <w:szCs w:val="24"/>
        </w:rPr>
      </w:pPr>
    </w:p>
    <w:p w:rsidR="008C4FFF" w:rsidRPr="008A0EAE" w:rsidRDefault="003B67C8" w:rsidP="00C80E4D">
      <w:pPr>
        <w:ind w:left="6480"/>
        <w:jc w:val="both"/>
        <w:rPr>
          <w:rFonts w:ascii="Arial" w:hAnsi="Arial" w:cs="Arial"/>
          <w:b/>
          <w:sz w:val="16"/>
          <w:szCs w:val="20"/>
        </w:rPr>
      </w:pPr>
      <w:r w:rsidRPr="008A0EAE">
        <w:rPr>
          <w:rFonts w:ascii="Arial" w:hAnsi="Arial" w:cs="Arial"/>
          <w:b/>
          <w:sz w:val="16"/>
          <w:szCs w:val="20"/>
        </w:rPr>
        <w:t xml:space="preserve">“33. </w:t>
      </w:r>
      <w:r w:rsidRPr="008A0EAE">
        <w:rPr>
          <w:rFonts w:ascii="Arial" w:hAnsi="Arial" w:cs="Arial"/>
          <w:b/>
          <w:sz w:val="16"/>
          <w:szCs w:val="20"/>
        </w:rPr>
        <w:tab/>
        <w:t>Corrections to awards by Collector</w:t>
      </w:r>
      <w:proofErr w:type="gramStart"/>
      <w:r w:rsidRPr="008A0EAE">
        <w:rPr>
          <w:rFonts w:ascii="Arial" w:hAnsi="Arial" w:cs="Arial"/>
          <w:b/>
          <w:sz w:val="16"/>
          <w:szCs w:val="20"/>
        </w:rPr>
        <w:t>.–</w:t>
      </w:r>
      <w:proofErr w:type="gramEnd"/>
      <w:r w:rsidRPr="008A0EAE">
        <w:rPr>
          <w:rFonts w:ascii="Arial" w:hAnsi="Arial" w:cs="Arial"/>
          <w:b/>
          <w:sz w:val="16"/>
          <w:szCs w:val="20"/>
        </w:rPr>
        <w:tab/>
        <w:t xml:space="preserve">(1) The Collector may at any time, but not later than six months from the date of award or where he has been required under the provisions of this </w:t>
      </w:r>
      <w:r w:rsidR="00C80E4D">
        <w:rPr>
          <w:rFonts w:ascii="Arial" w:hAnsi="Arial" w:cs="Arial"/>
          <w:b/>
          <w:sz w:val="16"/>
          <w:szCs w:val="20"/>
        </w:rPr>
        <w:br/>
      </w:r>
      <w:r w:rsidRPr="008A0EAE">
        <w:rPr>
          <w:rFonts w:ascii="Arial" w:hAnsi="Arial" w:cs="Arial"/>
          <w:b/>
          <w:sz w:val="16"/>
          <w:szCs w:val="20"/>
        </w:rPr>
        <w:t xml:space="preserve">Act to make a reference to the Authority under section 64, before the making of such reference, by order, correct any clerical or arithmetical mistakes in either of the awards or errors arising therein either on his own motion or on the application of any person interested or local authority: </w:t>
      </w:r>
    </w:p>
    <w:p w:rsidR="003B67C8" w:rsidRPr="008A0EAE" w:rsidRDefault="003B67C8" w:rsidP="006821C0">
      <w:pPr>
        <w:ind w:left="6480"/>
        <w:jc w:val="both"/>
        <w:rPr>
          <w:rFonts w:ascii="Arial" w:hAnsi="Arial" w:cs="Arial"/>
          <w:b/>
          <w:sz w:val="6"/>
          <w:szCs w:val="20"/>
        </w:rPr>
      </w:pPr>
    </w:p>
    <w:p w:rsidR="003B67C8" w:rsidRPr="008A0EAE" w:rsidRDefault="003B67C8" w:rsidP="006821C0">
      <w:pPr>
        <w:ind w:left="6480" w:firstLine="720"/>
        <w:jc w:val="both"/>
        <w:rPr>
          <w:rFonts w:ascii="Arial" w:hAnsi="Arial" w:cs="Arial"/>
          <w:b/>
          <w:sz w:val="16"/>
          <w:szCs w:val="20"/>
        </w:rPr>
      </w:pPr>
      <w:proofErr w:type="gramStart"/>
      <w:r w:rsidRPr="008A0EAE">
        <w:rPr>
          <w:rFonts w:ascii="Arial" w:hAnsi="Arial" w:cs="Arial"/>
          <w:b/>
          <w:sz w:val="16"/>
          <w:szCs w:val="20"/>
        </w:rPr>
        <w:t xml:space="preserve">Provided that no correction which is likely to affect prejudicially any person shall be made unless such person has been given a </w:t>
      </w:r>
      <w:r w:rsidR="00B211E8">
        <w:rPr>
          <w:rFonts w:ascii="Arial" w:hAnsi="Arial" w:cs="Arial"/>
          <w:b/>
          <w:sz w:val="16"/>
          <w:szCs w:val="20"/>
        </w:rPr>
        <w:br/>
      </w:r>
      <w:r w:rsidR="00B211E8">
        <w:rPr>
          <w:rFonts w:ascii="Arial" w:hAnsi="Arial" w:cs="Arial"/>
          <w:b/>
          <w:sz w:val="16"/>
          <w:szCs w:val="20"/>
        </w:rPr>
        <w:lastRenderedPageBreak/>
        <w:br/>
      </w:r>
      <w:r w:rsidR="00B211E8">
        <w:rPr>
          <w:rFonts w:ascii="Arial" w:hAnsi="Arial" w:cs="Arial"/>
          <w:b/>
          <w:sz w:val="16"/>
          <w:szCs w:val="20"/>
        </w:rPr>
        <w:br/>
      </w:r>
      <w:r w:rsidR="00B211E8">
        <w:rPr>
          <w:rFonts w:ascii="Arial" w:hAnsi="Arial" w:cs="Arial"/>
          <w:b/>
          <w:sz w:val="16"/>
          <w:szCs w:val="20"/>
        </w:rPr>
        <w:br/>
      </w:r>
      <w:r w:rsidR="00B211E8">
        <w:rPr>
          <w:rFonts w:ascii="Arial" w:hAnsi="Arial" w:cs="Arial"/>
          <w:b/>
          <w:sz w:val="16"/>
          <w:szCs w:val="20"/>
        </w:rPr>
        <w:br/>
      </w:r>
      <w:r w:rsidR="00B211E8">
        <w:rPr>
          <w:rFonts w:ascii="Arial" w:hAnsi="Arial" w:cs="Arial"/>
          <w:b/>
          <w:sz w:val="16"/>
          <w:szCs w:val="20"/>
        </w:rPr>
        <w:br/>
      </w:r>
      <w:r w:rsidRPr="008A0EAE">
        <w:rPr>
          <w:rFonts w:ascii="Arial" w:hAnsi="Arial" w:cs="Arial"/>
          <w:b/>
          <w:sz w:val="16"/>
          <w:szCs w:val="20"/>
        </w:rPr>
        <w:t>reasonable opportunity of making representation in the matter.</w:t>
      </w:r>
      <w:proofErr w:type="gramEnd"/>
      <w:r w:rsidRPr="008A0EAE">
        <w:rPr>
          <w:rFonts w:ascii="Arial" w:hAnsi="Arial" w:cs="Arial"/>
          <w:b/>
          <w:sz w:val="16"/>
          <w:szCs w:val="20"/>
        </w:rPr>
        <w:t xml:space="preserve"> </w:t>
      </w:r>
    </w:p>
    <w:p w:rsidR="003B67C8" w:rsidRPr="008A0EAE" w:rsidRDefault="003B67C8" w:rsidP="006821C0">
      <w:pPr>
        <w:ind w:left="6480" w:firstLine="720"/>
        <w:jc w:val="both"/>
        <w:rPr>
          <w:rFonts w:ascii="Arial" w:hAnsi="Arial" w:cs="Arial"/>
          <w:b/>
          <w:sz w:val="4"/>
          <w:szCs w:val="20"/>
        </w:rPr>
      </w:pPr>
    </w:p>
    <w:p w:rsidR="003B67C8" w:rsidRPr="008A0EAE" w:rsidRDefault="003B67C8" w:rsidP="006821C0">
      <w:pPr>
        <w:ind w:left="6480" w:firstLine="720"/>
        <w:jc w:val="both"/>
        <w:rPr>
          <w:rFonts w:ascii="Arial" w:hAnsi="Arial" w:cs="Arial"/>
          <w:b/>
          <w:sz w:val="16"/>
          <w:szCs w:val="20"/>
        </w:rPr>
      </w:pPr>
      <w:r w:rsidRPr="008A0EAE">
        <w:rPr>
          <w:rFonts w:ascii="Arial" w:hAnsi="Arial" w:cs="Arial"/>
          <w:b/>
          <w:sz w:val="16"/>
          <w:szCs w:val="20"/>
        </w:rPr>
        <w:t xml:space="preserve">(2) The Collector shall give immediate notice of any correction made in the award so corrected to all the persons interested. </w:t>
      </w:r>
    </w:p>
    <w:p w:rsidR="003B67C8" w:rsidRPr="008A0EAE" w:rsidRDefault="003B67C8" w:rsidP="006821C0">
      <w:pPr>
        <w:ind w:left="6480" w:firstLine="720"/>
        <w:jc w:val="both"/>
        <w:rPr>
          <w:rFonts w:ascii="Arial" w:hAnsi="Arial" w:cs="Arial"/>
          <w:b/>
          <w:sz w:val="6"/>
          <w:szCs w:val="20"/>
        </w:rPr>
      </w:pPr>
    </w:p>
    <w:p w:rsidR="003B67C8" w:rsidRPr="008A0EAE" w:rsidRDefault="003B67C8" w:rsidP="006821C0">
      <w:pPr>
        <w:ind w:left="6480" w:firstLine="720"/>
        <w:jc w:val="both"/>
        <w:rPr>
          <w:rFonts w:ascii="Arial" w:hAnsi="Arial" w:cs="Arial"/>
          <w:b/>
          <w:sz w:val="16"/>
          <w:szCs w:val="20"/>
        </w:rPr>
      </w:pPr>
      <w:r w:rsidRPr="008A0EAE">
        <w:rPr>
          <w:rFonts w:ascii="Arial" w:hAnsi="Arial" w:cs="Arial"/>
          <w:b/>
          <w:sz w:val="16"/>
          <w:szCs w:val="20"/>
        </w:rPr>
        <w:t xml:space="preserve">(3) </w:t>
      </w:r>
      <w:proofErr w:type="gramStart"/>
      <w:r w:rsidRPr="008A0EAE">
        <w:rPr>
          <w:rFonts w:ascii="Arial" w:hAnsi="Arial" w:cs="Arial"/>
          <w:b/>
          <w:sz w:val="16"/>
          <w:szCs w:val="20"/>
        </w:rPr>
        <w:t>Where</w:t>
      </w:r>
      <w:proofErr w:type="gramEnd"/>
      <w:r w:rsidRPr="008A0EAE">
        <w:rPr>
          <w:rFonts w:ascii="Arial" w:hAnsi="Arial" w:cs="Arial"/>
          <w:b/>
          <w:sz w:val="16"/>
          <w:szCs w:val="20"/>
        </w:rPr>
        <w:t xml:space="preserve"> any excess amount is proved to have been paid to any person as a result of the correction made under sub-section (1), the excess amount so paid shall be liable to be refunded and in the case of any default or refusal to pay, the same may be recovered, as prescribed by the appropriate Government.”</w:t>
      </w:r>
    </w:p>
    <w:p w:rsidR="003B67C8" w:rsidRPr="008A0EAE" w:rsidRDefault="003B67C8" w:rsidP="006821C0">
      <w:pPr>
        <w:ind w:left="2160"/>
        <w:jc w:val="both"/>
        <w:rPr>
          <w:rFonts w:ascii="Arial" w:hAnsi="Arial" w:cs="Arial"/>
          <w:b/>
          <w:szCs w:val="24"/>
        </w:rPr>
      </w:pPr>
      <w:r w:rsidRPr="008A0EAE">
        <w:rPr>
          <w:rFonts w:ascii="Arial" w:hAnsi="Arial" w:cs="Arial"/>
          <w:b/>
          <w:szCs w:val="24"/>
        </w:rPr>
        <w:tab/>
      </w:r>
      <w:r w:rsidRPr="008A0EAE">
        <w:rPr>
          <w:rFonts w:ascii="Arial" w:hAnsi="Arial" w:cs="Arial"/>
          <w:b/>
          <w:szCs w:val="24"/>
        </w:rPr>
        <w:tab/>
      </w:r>
      <w:r w:rsidRPr="008A0EAE">
        <w:rPr>
          <w:rFonts w:ascii="Arial" w:hAnsi="Arial" w:cs="Arial"/>
          <w:b/>
          <w:szCs w:val="24"/>
        </w:rPr>
        <w:tab/>
      </w:r>
      <w:r w:rsidRPr="008A0EAE">
        <w:rPr>
          <w:rFonts w:ascii="Arial" w:hAnsi="Arial" w:cs="Arial"/>
          <w:b/>
          <w:szCs w:val="24"/>
        </w:rPr>
        <w:tab/>
      </w:r>
    </w:p>
    <w:p w:rsidR="003B67C8" w:rsidRPr="006821C0" w:rsidRDefault="003B67C8" w:rsidP="006821C0">
      <w:pPr>
        <w:ind w:left="5040" w:hanging="2880"/>
        <w:jc w:val="both"/>
        <w:rPr>
          <w:rFonts w:ascii="Arial" w:hAnsi="Arial" w:cs="Arial"/>
          <w:b/>
          <w:sz w:val="20"/>
          <w:szCs w:val="24"/>
        </w:rPr>
      </w:pPr>
      <w:r w:rsidRPr="006821C0">
        <w:rPr>
          <w:rFonts w:ascii="Arial" w:hAnsi="Arial" w:cs="Arial"/>
          <w:b/>
          <w:sz w:val="20"/>
          <w:szCs w:val="24"/>
        </w:rPr>
        <w:tab/>
        <w:t>[6]</w:t>
      </w:r>
      <w:r w:rsidRPr="006821C0">
        <w:rPr>
          <w:rFonts w:ascii="Arial" w:hAnsi="Arial" w:cs="Arial"/>
          <w:b/>
          <w:sz w:val="20"/>
          <w:szCs w:val="24"/>
        </w:rPr>
        <w:tab/>
        <w:t xml:space="preserve">Respondent No. 1, </w:t>
      </w:r>
      <w:proofErr w:type="spellStart"/>
      <w:r w:rsidRPr="006821C0">
        <w:rPr>
          <w:rFonts w:ascii="Arial" w:hAnsi="Arial" w:cs="Arial"/>
          <w:b/>
          <w:sz w:val="20"/>
          <w:szCs w:val="24"/>
        </w:rPr>
        <w:t>Mr.</w:t>
      </w:r>
      <w:proofErr w:type="spellEnd"/>
      <w:r w:rsidRPr="006821C0">
        <w:rPr>
          <w:rFonts w:ascii="Arial" w:hAnsi="Arial" w:cs="Arial"/>
          <w:b/>
          <w:sz w:val="20"/>
          <w:szCs w:val="24"/>
        </w:rPr>
        <w:t xml:space="preserve"> Armstrong </w:t>
      </w:r>
      <w:proofErr w:type="spellStart"/>
      <w:r w:rsidRPr="006821C0">
        <w:rPr>
          <w:rFonts w:ascii="Arial" w:hAnsi="Arial" w:cs="Arial"/>
          <w:b/>
          <w:sz w:val="20"/>
          <w:szCs w:val="24"/>
        </w:rPr>
        <w:t>Pame</w:t>
      </w:r>
      <w:proofErr w:type="spellEnd"/>
      <w:r w:rsidRPr="006821C0">
        <w:rPr>
          <w:rFonts w:ascii="Arial" w:hAnsi="Arial" w:cs="Arial"/>
          <w:b/>
          <w:sz w:val="20"/>
          <w:szCs w:val="24"/>
        </w:rPr>
        <w:t xml:space="preserve">, IAS purportedly exercising his power under Section 33 of the Resettlement Act of 2013 illegally and whimsically corrected the said award dated 21.03.2017 by passing virtually new compensatory award dated 15.06.2017 wherein he drastically change the contents of the earlier award dated 21.03.2017 and also replaced the observation in the Remark column of the earlier award dated 21.03.2017 by the new observation, which reads </w:t>
      </w:r>
      <w:proofErr w:type="gramStart"/>
      <w:r w:rsidRPr="006821C0">
        <w:rPr>
          <w:rFonts w:ascii="Arial" w:hAnsi="Arial" w:cs="Arial"/>
          <w:b/>
          <w:sz w:val="20"/>
          <w:szCs w:val="24"/>
        </w:rPr>
        <w:t>as :</w:t>
      </w:r>
      <w:proofErr w:type="gramEnd"/>
    </w:p>
    <w:p w:rsidR="003B67C8" w:rsidRPr="006821C0" w:rsidRDefault="003B67C8" w:rsidP="006821C0">
      <w:pPr>
        <w:ind w:left="5040" w:hanging="2880"/>
        <w:jc w:val="both"/>
        <w:rPr>
          <w:rFonts w:ascii="Arial" w:hAnsi="Arial" w:cs="Arial"/>
          <w:b/>
          <w:sz w:val="20"/>
          <w:szCs w:val="24"/>
        </w:rPr>
      </w:pPr>
    </w:p>
    <w:p w:rsidR="003B67C8" w:rsidRPr="006821C0" w:rsidRDefault="003B67C8" w:rsidP="006821C0">
      <w:pPr>
        <w:ind w:left="7200" w:hanging="2880"/>
        <w:jc w:val="both"/>
        <w:rPr>
          <w:rFonts w:ascii="Arial" w:hAnsi="Arial" w:cs="Arial"/>
          <w:b/>
          <w:sz w:val="16"/>
          <w:szCs w:val="24"/>
        </w:rPr>
      </w:pPr>
    </w:p>
    <w:p w:rsidR="003B67C8" w:rsidRPr="006821C0" w:rsidRDefault="003B67C8" w:rsidP="009743ED">
      <w:pPr>
        <w:ind w:left="6480" w:firstLine="720"/>
        <w:jc w:val="both"/>
        <w:rPr>
          <w:rFonts w:ascii="Arial" w:hAnsi="Arial" w:cs="Arial"/>
          <w:b/>
          <w:sz w:val="16"/>
          <w:szCs w:val="24"/>
        </w:rPr>
      </w:pPr>
      <w:r w:rsidRPr="008C4FFF">
        <w:rPr>
          <w:rFonts w:ascii="Arial" w:hAnsi="Arial" w:cs="Arial"/>
          <w:b/>
          <w:sz w:val="16"/>
          <w:szCs w:val="20"/>
        </w:rPr>
        <w:t xml:space="preserve">“The ownership of the land is under dispute and in the Court of Civil Judge (Senior Division) Tamenglong </w:t>
      </w:r>
      <w:proofErr w:type="gramStart"/>
      <w:r w:rsidRPr="008C4FFF">
        <w:rPr>
          <w:rFonts w:ascii="Arial" w:hAnsi="Arial" w:cs="Arial"/>
          <w:b/>
          <w:sz w:val="16"/>
          <w:szCs w:val="20"/>
        </w:rPr>
        <w:t>vide</w:t>
      </w:r>
      <w:proofErr w:type="gramEnd"/>
      <w:r w:rsidRPr="008C4FFF">
        <w:rPr>
          <w:rFonts w:ascii="Arial" w:hAnsi="Arial" w:cs="Arial"/>
          <w:b/>
          <w:sz w:val="16"/>
          <w:szCs w:val="20"/>
        </w:rPr>
        <w:t xml:space="preserve"> Original Suit No. 8 of 2016 in </w:t>
      </w:r>
      <w:proofErr w:type="spellStart"/>
      <w:r w:rsidRPr="008C4FFF">
        <w:rPr>
          <w:rFonts w:ascii="Arial" w:hAnsi="Arial" w:cs="Arial"/>
          <w:b/>
          <w:sz w:val="16"/>
          <w:szCs w:val="20"/>
        </w:rPr>
        <w:t>Namronlung</w:t>
      </w:r>
      <w:proofErr w:type="spellEnd"/>
      <w:r w:rsidRPr="008C4FFF">
        <w:rPr>
          <w:rFonts w:ascii="Arial" w:hAnsi="Arial" w:cs="Arial"/>
          <w:b/>
          <w:sz w:val="16"/>
          <w:szCs w:val="20"/>
        </w:rPr>
        <w:t xml:space="preserve"> </w:t>
      </w:r>
      <w:proofErr w:type="spellStart"/>
      <w:r w:rsidRPr="008C4FFF">
        <w:rPr>
          <w:rFonts w:ascii="Arial" w:hAnsi="Arial" w:cs="Arial"/>
          <w:b/>
          <w:sz w:val="16"/>
          <w:szCs w:val="20"/>
        </w:rPr>
        <w:t>Gondaimei</w:t>
      </w:r>
      <w:proofErr w:type="spellEnd"/>
      <w:r w:rsidRPr="008C4FFF">
        <w:rPr>
          <w:rFonts w:ascii="Arial" w:hAnsi="Arial" w:cs="Arial"/>
          <w:b/>
          <w:sz w:val="16"/>
          <w:szCs w:val="20"/>
        </w:rPr>
        <w:t xml:space="preserve"> &amp; 3 </w:t>
      </w:r>
      <w:proofErr w:type="spellStart"/>
      <w:r w:rsidRPr="008C4FFF">
        <w:rPr>
          <w:rFonts w:ascii="Arial" w:hAnsi="Arial" w:cs="Arial"/>
          <w:b/>
          <w:sz w:val="16"/>
          <w:szCs w:val="20"/>
        </w:rPr>
        <w:t>ors</w:t>
      </w:r>
      <w:proofErr w:type="spellEnd"/>
      <w:r w:rsidRPr="008C4FFF">
        <w:rPr>
          <w:rFonts w:ascii="Arial" w:hAnsi="Arial" w:cs="Arial"/>
          <w:b/>
          <w:sz w:val="16"/>
          <w:szCs w:val="20"/>
        </w:rPr>
        <w:t xml:space="preserve"> </w:t>
      </w:r>
      <w:proofErr w:type="spellStart"/>
      <w:r w:rsidRPr="008C4FFF">
        <w:rPr>
          <w:rFonts w:ascii="Arial" w:hAnsi="Arial" w:cs="Arial"/>
          <w:b/>
          <w:sz w:val="16"/>
          <w:szCs w:val="20"/>
        </w:rPr>
        <w:t>Vs</w:t>
      </w:r>
      <w:proofErr w:type="spellEnd"/>
      <w:r w:rsidRPr="008C4FFF">
        <w:rPr>
          <w:rFonts w:ascii="Arial" w:hAnsi="Arial" w:cs="Arial"/>
          <w:b/>
          <w:sz w:val="16"/>
          <w:szCs w:val="20"/>
        </w:rPr>
        <w:t xml:space="preserve"> The State of Manipur. Payment of compensation shall be made as per the decision of the Court.”</w:t>
      </w:r>
    </w:p>
    <w:p w:rsidR="003B67C8" w:rsidRPr="006821C0" w:rsidRDefault="003B67C8" w:rsidP="006821C0">
      <w:pPr>
        <w:ind w:left="5040" w:hanging="2880"/>
        <w:jc w:val="both"/>
        <w:rPr>
          <w:rFonts w:ascii="Arial" w:hAnsi="Arial" w:cs="Arial"/>
          <w:b/>
          <w:sz w:val="20"/>
          <w:szCs w:val="24"/>
        </w:rPr>
      </w:pPr>
    </w:p>
    <w:p w:rsidR="003B67C8" w:rsidRDefault="003B67C8" w:rsidP="006821C0">
      <w:pPr>
        <w:ind w:left="5040" w:hanging="2880"/>
        <w:jc w:val="both"/>
        <w:rPr>
          <w:rFonts w:ascii="Arial" w:hAnsi="Arial" w:cs="Arial"/>
          <w:b/>
          <w:sz w:val="20"/>
          <w:szCs w:val="24"/>
        </w:rPr>
      </w:pPr>
      <w:r w:rsidRPr="006821C0">
        <w:rPr>
          <w:rFonts w:ascii="Arial" w:hAnsi="Arial" w:cs="Arial"/>
          <w:b/>
          <w:sz w:val="20"/>
          <w:szCs w:val="24"/>
        </w:rPr>
        <w:tab/>
        <w:t>[6.1]</w:t>
      </w:r>
      <w:r w:rsidRPr="006821C0">
        <w:rPr>
          <w:rFonts w:ascii="Arial" w:hAnsi="Arial" w:cs="Arial"/>
          <w:b/>
          <w:sz w:val="20"/>
          <w:szCs w:val="24"/>
        </w:rPr>
        <w:tab/>
        <w:t xml:space="preserve">Respondent No. 1 had no power and jurisdiction to correct the earlier award dated 21.03.2017 by passing a new Compensatory Award Order dated 15.06.2017 and it is also really surprising as to how he changed the observation in the Remark Column of the earlier Award dated 21.03.2017 in the manner quoted above. Further, on the very next day i.e. 16.06.2017, Respondent No. 1 passed another Compensation Award dated 16.06.2017 awarding compensations to the tune of </w:t>
      </w:r>
      <w:proofErr w:type="spellStart"/>
      <w:r w:rsidRPr="006821C0">
        <w:rPr>
          <w:rFonts w:ascii="Arial" w:hAnsi="Arial" w:cs="Arial"/>
          <w:b/>
          <w:sz w:val="20"/>
          <w:szCs w:val="24"/>
        </w:rPr>
        <w:t>Rs</w:t>
      </w:r>
      <w:proofErr w:type="spellEnd"/>
      <w:r w:rsidRPr="006821C0">
        <w:rPr>
          <w:rFonts w:ascii="Arial" w:hAnsi="Arial" w:cs="Arial"/>
          <w:b/>
          <w:sz w:val="20"/>
          <w:szCs w:val="24"/>
        </w:rPr>
        <w:t xml:space="preserve">. 36,83,62,250.72/- in favour of Respondent Nos. 4 and 5. Cheques were issued hastily after passing the Compensation Award dated 16.06.2017. After knowing quite well that money had already been withdrawn by the Respondent Nos. 4 and 5, Respondent No. 1, </w:t>
      </w:r>
      <w:proofErr w:type="spellStart"/>
      <w:r w:rsidRPr="006821C0">
        <w:rPr>
          <w:rFonts w:ascii="Arial" w:hAnsi="Arial" w:cs="Arial"/>
          <w:b/>
          <w:sz w:val="20"/>
          <w:szCs w:val="24"/>
        </w:rPr>
        <w:t>Mr.</w:t>
      </w:r>
      <w:proofErr w:type="spellEnd"/>
      <w:r w:rsidRPr="006821C0">
        <w:rPr>
          <w:rFonts w:ascii="Arial" w:hAnsi="Arial" w:cs="Arial"/>
          <w:b/>
          <w:sz w:val="20"/>
          <w:szCs w:val="24"/>
        </w:rPr>
        <w:t xml:space="preserve"> Armstrong </w:t>
      </w:r>
      <w:proofErr w:type="spellStart"/>
      <w:r w:rsidRPr="006821C0">
        <w:rPr>
          <w:rFonts w:ascii="Arial" w:hAnsi="Arial" w:cs="Arial"/>
          <w:b/>
          <w:sz w:val="20"/>
          <w:szCs w:val="24"/>
        </w:rPr>
        <w:t>Pame</w:t>
      </w:r>
      <w:proofErr w:type="spellEnd"/>
      <w:r w:rsidRPr="006821C0">
        <w:rPr>
          <w:rFonts w:ascii="Arial" w:hAnsi="Arial" w:cs="Arial"/>
          <w:b/>
          <w:sz w:val="20"/>
          <w:szCs w:val="24"/>
        </w:rPr>
        <w:t xml:space="preserve">, in order to save himself from illegal act of </w:t>
      </w:r>
      <w:r w:rsidR="00C80E4D">
        <w:rPr>
          <w:rFonts w:ascii="Arial" w:hAnsi="Arial" w:cs="Arial"/>
          <w:b/>
          <w:sz w:val="20"/>
          <w:szCs w:val="24"/>
        </w:rPr>
        <w:br/>
      </w:r>
      <w:r w:rsidRPr="006821C0">
        <w:rPr>
          <w:rFonts w:ascii="Arial" w:hAnsi="Arial" w:cs="Arial"/>
          <w:b/>
          <w:sz w:val="20"/>
          <w:szCs w:val="24"/>
        </w:rPr>
        <w:t>misappropriation of the said huge amount of money by Respondent Nos. 4 and 5, wrote a letter to the bank to freeze the account of Respondent Nos. 4 and 5. It is alleged in the complaint that the accused/respondents had committed offences punishable under Sections 420, 120-B IPC, Sections 13(1</w:t>
      </w:r>
      <w:proofErr w:type="gramStart"/>
      <w:r w:rsidRPr="006821C0">
        <w:rPr>
          <w:rFonts w:ascii="Arial" w:hAnsi="Arial" w:cs="Arial"/>
          <w:b/>
          <w:sz w:val="20"/>
          <w:szCs w:val="24"/>
        </w:rPr>
        <w:t>)(</w:t>
      </w:r>
      <w:proofErr w:type="gramEnd"/>
      <w:r w:rsidRPr="006821C0">
        <w:rPr>
          <w:rFonts w:ascii="Arial" w:hAnsi="Arial" w:cs="Arial"/>
          <w:b/>
          <w:sz w:val="20"/>
          <w:szCs w:val="24"/>
        </w:rPr>
        <w:t>a)(b), 13(2) of the P.C. Act read with Sections 84, 85 and 87 of the Resettlement Act of 2013.”</w:t>
      </w:r>
    </w:p>
    <w:p w:rsidR="001A5455" w:rsidRDefault="001A5455" w:rsidP="006821C0">
      <w:pPr>
        <w:ind w:left="5040" w:hanging="2880"/>
        <w:jc w:val="both"/>
        <w:rPr>
          <w:rFonts w:ascii="Arial" w:hAnsi="Arial" w:cs="Arial"/>
          <w:b/>
          <w:sz w:val="20"/>
          <w:szCs w:val="24"/>
        </w:rPr>
      </w:pPr>
    </w:p>
    <w:p w:rsidR="001A5455" w:rsidRDefault="001A5455" w:rsidP="006821C0">
      <w:pPr>
        <w:ind w:left="5040" w:hanging="2880"/>
        <w:jc w:val="both"/>
        <w:rPr>
          <w:rFonts w:ascii="Arial" w:hAnsi="Arial" w:cs="Arial"/>
          <w:b/>
          <w:sz w:val="20"/>
          <w:szCs w:val="24"/>
        </w:rPr>
      </w:pPr>
    </w:p>
    <w:p w:rsidR="001A5455" w:rsidRPr="006821C0" w:rsidRDefault="001A5455" w:rsidP="006821C0">
      <w:pPr>
        <w:ind w:left="5040" w:hanging="2880"/>
        <w:jc w:val="both"/>
        <w:rPr>
          <w:rFonts w:ascii="Arial" w:hAnsi="Arial" w:cs="Arial"/>
          <w:b/>
          <w:sz w:val="20"/>
          <w:szCs w:val="24"/>
        </w:rPr>
      </w:pPr>
    </w:p>
    <w:p w:rsidR="003B67C8" w:rsidRDefault="003B67C8" w:rsidP="0043480B">
      <w:pPr>
        <w:spacing w:line="360" w:lineRule="auto"/>
        <w:ind w:left="2880"/>
        <w:jc w:val="both"/>
        <w:rPr>
          <w:rFonts w:ascii="Arial" w:hAnsi="Arial" w:cs="Arial"/>
          <w:sz w:val="24"/>
          <w:szCs w:val="24"/>
        </w:rPr>
      </w:pPr>
    </w:p>
    <w:p w:rsidR="005E5D33" w:rsidRDefault="005E5D33" w:rsidP="0043480B">
      <w:pPr>
        <w:spacing w:line="360" w:lineRule="auto"/>
        <w:ind w:left="2880"/>
        <w:jc w:val="both"/>
        <w:rPr>
          <w:rFonts w:ascii="Arial" w:hAnsi="Arial" w:cs="Arial"/>
          <w:sz w:val="24"/>
          <w:szCs w:val="24"/>
        </w:rPr>
      </w:pPr>
      <w:r>
        <w:rPr>
          <w:rFonts w:ascii="Arial" w:hAnsi="Arial" w:cs="Arial"/>
          <w:sz w:val="24"/>
          <w:szCs w:val="24"/>
        </w:rPr>
        <w:tab/>
        <w:t>We have also given our considered view that there exist</w:t>
      </w:r>
      <w:r w:rsidR="0035031A">
        <w:rPr>
          <w:rFonts w:ascii="Arial" w:hAnsi="Arial" w:cs="Arial"/>
          <w:sz w:val="24"/>
          <w:szCs w:val="24"/>
        </w:rPr>
        <w:t>s</w:t>
      </w:r>
      <w:r>
        <w:rPr>
          <w:rFonts w:ascii="Arial" w:hAnsi="Arial" w:cs="Arial"/>
          <w:sz w:val="24"/>
          <w:szCs w:val="24"/>
        </w:rPr>
        <w:t xml:space="preserve"> prima facie case for preliminary inquiry against the respondents </w:t>
      </w:r>
      <w:r w:rsidR="00977B4A">
        <w:rPr>
          <w:rFonts w:ascii="Arial" w:hAnsi="Arial" w:cs="Arial"/>
          <w:sz w:val="24"/>
          <w:szCs w:val="24"/>
        </w:rPr>
        <w:t xml:space="preserve">by our inquiry officer. </w:t>
      </w:r>
    </w:p>
    <w:p w:rsidR="0023115D" w:rsidRDefault="0023115D" w:rsidP="0043480B">
      <w:pPr>
        <w:spacing w:line="360" w:lineRule="auto"/>
        <w:ind w:left="2880"/>
        <w:jc w:val="both"/>
        <w:rPr>
          <w:rFonts w:ascii="Arial" w:hAnsi="Arial" w:cs="Arial"/>
          <w:sz w:val="24"/>
          <w:szCs w:val="24"/>
        </w:rPr>
      </w:pPr>
    </w:p>
    <w:p w:rsidR="00D57E95" w:rsidRDefault="0023115D" w:rsidP="00C80E4D">
      <w:pPr>
        <w:spacing w:line="360" w:lineRule="auto"/>
        <w:ind w:left="288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In pursuance of our order dated 22.04.2022, the inquiry officer, Shri P. </w:t>
      </w:r>
      <w:proofErr w:type="spellStart"/>
      <w:r>
        <w:rPr>
          <w:rFonts w:ascii="Arial" w:hAnsi="Arial" w:cs="Arial"/>
          <w:sz w:val="24"/>
          <w:szCs w:val="24"/>
        </w:rPr>
        <w:t>Shanker</w:t>
      </w:r>
      <w:proofErr w:type="spellEnd"/>
      <w:r>
        <w:rPr>
          <w:rFonts w:ascii="Arial" w:hAnsi="Arial" w:cs="Arial"/>
          <w:sz w:val="24"/>
          <w:szCs w:val="24"/>
        </w:rPr>
        <w:t xml:space="preserve"> Singh, MPS</w:t>
      </w:r>
      <w:r w:rsidR="00366518">
        <w:rPr>
          <w:rFonts w:ascii="Arial" w:hAnsi="Arial" w:cs="Arial"/>
          <w:sz w:val="24"/>
          <w:szCs w:val="24"/>
        </w:rPr>
        <w:t xml:space="preserve"> had conducted the preliminary inquiry and submitted the Preliminary Inquiry report on 11.05.2023. </w:t>
      </w:r>
      <w:r w:rsidR="00466213">
        <w:rPr>
          <w:rFonts w:ascii="Arial" w:hAnsi="Arial" w:cs="Arial"/>
          <w:sz w:val="24"/>
          <w:szCs w:val="24"/>
        </w:rPr>
        <w:t>In the conclusion portion of the Preliminary Inquiry report, it is stated tha</w:t>
      </w:r>
      <w:r w:rsidR="00C80E4D">
        <w:rPr>
          <w:rFonts w:ascii="Arial" w:hAnsi="Arial" w:cs="Arial"/>
          <w:sz w:val="24"/>
          <w:szCs w:val="24"/>
        </w:rPr>
        <w:t>t</w:t>
      </w:r>
    </w:p>
    <w:p w:rsidR="00466213" w:rsidRDefault="00466213" w:rsidP="0043480B">
      <w:pPr>
        <w:spacing w:line="360" w:lineRule="auto"/>
        <w:ind w:left="2880"/>
        <w:jc w:val="both"/>
        <w:rPr>
          <w:rFonts w:ascii="Arial" w:hAnsi="Arial" w:cs="Arial"/>
          <w:sz w:val="24"/>
          <w:szCs w:val="24"/>
        </w:rPr>
      </w:pPr>
    </w:p>
    <w:p w:rsidR="00447BEC" w:rsidRDefault="003F6D42" w:rsidP="00031C3C">
      <w:pPr>
        <w:ind w:left="4320"/>
        <w:jc w:val="both"/>
        <w:rPr>
          <w:rFonts w:ascii="Arial" w:hAnsi="Arial" w:cs="Arial"/>
          <w:b/>
          <w:sz w:val="20"/>
          <w:szCs w:val="24"/>
        </w:rPr>
      </w:pPr>
      <w:r>
        <w:rPr>
          <w:rFonts w:ascii="Arial" w:hAnsi="Arial" w:cs="Arial"/>
          <w:sz w:val="24"/>
          <w:szCs w:val="24"/>
        </w:rPr>
        <w:tab/>
      </w:r>
      <w:r w:rsidRPr="00031C3C">
        <w:rPr>
          <w:rFonts w:ascii="Arial" w:hAnsi="Arial" w:cs="Arial"/>
          <w:b/>
          <w:sz w:val="20"/>
          <w:szCs w:val="24"/>
        </w:rPr>
        <w:t>“</w:t>
      </w:r>
      <w:proofErr w:type="gramStart"/>
      <w:r w:rsidR="00447BEC" w:rsidRPr="00031C3C">
        <w:rPr>
          <w:rFonts w:ascii="Arial" w:hAnsi="Arial" w:cs="Arial"/>
          <w:b/>
          <w:sz w:val="20"/>
          <w:szCs w:val="24"/>
        </w:rPr>
        <w:t>Conclusion</w:t>
      </w:r>
      <w:r w:rsidR="000C7EAB" w:rsidRPr="00031C3C">
        <w:rPr>
          <w:rFonts w:ascii="Arial" w:hAnsi="Arial" w:cs="Arial"/>
          <w:b/>
          <w:sz w:val="20"/>
          <w:szCs w:val="24"/>
        </w:rPr>
        <w:t xml:space="preserve"> :</w:t>
      </w:r>
      <w:proofErr w:type="gramEnd"/>
    </w:p>
    <w:p w:rsidR="00031C3C" w:rsidRPr="00031C3C" w:rsidRDefault="00031C3C" w:rsidP="00031C3C">
      <w:pPr>
        <w:ind w:left="4320"/>
        <w:jc w:val="both"/>
        <w:rPr>
          <w:rFonts w:ascii="Arial" w:hAnsi="Arial" w:cs="Arial"/>
          <w:b/>
          <w:sz w:val="20"/>
          <w:szCs w:val="24"/>
        </w:rPr>
      </w:pPr>
    </w:p>
    <w:p w:rsidR="00447BEC" w:rsidRPr="00031C3C" w:rsidRDefault="00447BEC" w:rsidP="00031C3C">
      <w:pPr>
        <w:ind w:left="5040"/>
        <w:jc w:val="both"/>
        <w:rPr>
          <w:rFonts w:ascii="Arial" w:hAnsi="Arial" w:cs="Arial"/>
          <w:b/>
          <w:sz w:val="20"/>
          <w:szCs w:val="24"/>
          <w:u w:val="single"/>
        </w:rPr>
      </w:pPr>
      <w:proofErr w:type="spellStart"/>
      <w:r w:rsidRPr="00031C3C">
        <w:rPr>
          <w:rFonts w:ascii="Arial" w:hAnsi="Arial" w:cs="Arial"/>
          <w:b/>
          <w:sz w:val="20"/>
          <w:szCs w:val="24"/>
        </w:rPr>
        <w:t>Shri</w:t>
      </w:r>
      <w:proofErr w:type="spellEnd"/>
      <w:r w:rsidRPr="00031C3C">
        <w:rPr>
          <w:rFonts w:ascii="Arial" w:hAnsi="Arial" w:cs="Arial"/>
          <w:b/>
          <w:sz w:val="20"/>
          <w:szCs w:val="24"/>
        </w:rPr>
        <w:t xml:space="preserve"> Armstrong </w:t>
      </w:r>
      <w:proofErr w:type="spellStart"/>
      <w:r w:rsidRPr="00031C3C">
        <w:rPr>
          <w:rFonts w:ascii="Arial" w:hAnsi="Arial" w:cs="Arial"/>
          <w:b/>
          <w:sz w:val="20"/>
          <w:szCs w:val="24"/>
        </w:rPr>
        <w:t>Pame</w:t>
      </w:r>
      <w:proofErr w:type="spellEnd"/>
      <w:r w:rsidRPr="00031C3C">
        <w:rPr>
          <w:rFonts w:ascii="Arial" w:hAnsi="Arial" w:cs="Arial"/>
          <w:b/>
          <w:sz w:val="20"/>
          <w:szCs w:val="24"/>
        </w:rPr>
        <w:t>, IAS is charged with gross misconduct and serious dereliction of duty by a public servant because he did not give full care and attention in modifying the compensation award dated 15.06.2017 because from all official records and evidences in hand in DC (LA)</w:t>
      </w:r>
      <w:r w:rsidR="006D5F47" w:rsidRPr="00031C3C">
        <w:rPr>
          <w:rFonts w:ascii="Arial" w:hAnsi="Arial" w:cs="Arial"/>
          <w:b/>
          <w:sz w:val="20"/>
          <w:szCs w:val="24"/>
        </w:rPr>
        <w:t xml:space="preserve"> TM</w:t>
      </w:r>
      <w:r w:rsidR="008C2FC3">
        <w:rPr>
          <w:rFonts w:ascii="Arial" w:hAnsi="Arial" w:cs="Arial"/>
          <w:b/>
          <w:sz w:val="20"/>
          <w:szCs w:val="24"/>
        </w:rPr>
        <w:t>L</w:t>
      </w:r>
      <w:r w:rsidR="006D5F47" w:rsidRPr="00031C3C">
        <w:rPr>
          <w:rFonts w:ascii="Arial" w:hAnsi="Arial" w:cs="Arial"/>
          <w:b/>
          <w:sz w:val="20"/>
          <w:szCs w:val="24"/>
        </w:rPr>
        <w:t xml:space="preserve"> Office, it is seen only O.S. No. 8 of 2016 was considered when multiple court cases/ Original Suits were pending. Moreover he is in violation of section 33(1) &amp; 33(2) of the new Land Acquisition Act, 2013 for not following up action to give notice as mandated by the New Act, 2013. In addition to this, the official Correspondence sent from DC Office regarding freezing </w:t>
      </w:r>
      <w:r w:rsidR="00C57EE9" w:rsidRPr="00031C3C">
        <w:rPr>
          <w:rFonts w:ascii="Arial" w:hAnsi="Arial" w:cs="Arial"/>
          <w:b/>
          <w:sz w:val="20"/>
          <w:szCs w:val="24"/>
        </w:rPr>
        <w:t xml:space="preserve">of accounts of the beneficiaries to the Bank office by the then DC/TML was not executed properly. </w:t>
      </w:r>
      <w:r w:rsidR="005A4C64">
        <w:rPr>
          <w:rFonts w:ascii="Arial" w:hAnsi="Arial" w:cs="Arial"/>
          <w:b/>
          <w:sz w:val="20"/>
          <w:szCs w:val="24"/>
        </w:rPr>
        <w:t xml:space="preserve"> </w:t>
      </w:r>
      <w:proofErr w:type="spellStart"/>
      <w:r w:rsidR="00C57EE9" w:rsidRPr="00031C3C">
        <w:rPr>
          <w:rFonts w:ascii="Arial" w:hAnsi="Arial" w:cs="Arial"/>
          <w:b/>
          <w:sz w:val="20"/>
          <w:szCs w:val="24"/>
        </w:rPr>
        <w:t>Shri</w:t>
      </w:r>
      <w:proofErr w:type="spellEnd"/>
      <w:r w:rsidR="00C57EE9" w:rsidRPr="00031C3C">
        <w:rPr>
          <w:rFonts w:ascii="Arial" w:hAnsi="Arial" w:cs="Arial"/>
          <w:b/>
          <w:sz w:val="20"/>
          <w:szCs w:val="24"/>
        </w:rPr>
        <w:t xml:space="preserve"> Armstrong </w:t>
      </w:r>
      <w:proofErr w:type="spellStart"/>
      <w:r w:rsidR="00C57EE9" w:rsidRPr="00031C3C">
        <w:rPr>
          <w:rFonts w:ascii="Arial" w:hAnsi="Arial" w:cs="Arial"/>
          <w:b/>
          <w:sz w:val="20"/>
          <w:szCs w:val="24"/>
        </w:rPr>
        <w:t>Pame</w:t>
      </w:r>
      <w:proofErr w:type="spellEnd"/>
      <w:r w:rsidR="00C57EE9" w:rsidRPr="00031C3C">
        <w:rPr>
          <w:rFonts w:ascii="Arial" w:hAnsi="Arial" w:cs="Arial"/>
          <w:b/>
          <w:sz w:val="20"/>
          <w:szCs w:val="24"/>
        </w:rPr>
        <w:t xml:space="preserve"> </w:t>
      </w:r>
      <w:r w:rsidR="005A4C64">
        <w:rPr>
          <w:rFonts w:ascii="Arial" w:hAnsi="Arial" w:cs="Arial"/>
          <w:b/>
          <w:sz w:val="20"/>
          <w:szCs w:val="24"/>
        </w:rPr>
        <w:t>d</w:t>
      </w:r>
      <w:r w:rsidR="00C57EE9" w:rsidRPr="00031C3C">
        <w:rPr>
          <w:rFonts w:ascii="Arial" w:hAnsi="Arial" w:cs="Arial"/>
          <w:b/>
          <w:sz w:val="20"/>
          <w:szCs w:val="24"/>
        </w:rPr>
        <w:t xml:space="preserve">eliberately with intention and motive acted and committed an unauthorized act by issuing the order dated 16.06.2017 to award the compensation to </w:t>
      </w:r>
      <w:r w:rsidR="00C57EE9" w:rsidRPr="00C9343B">
        <w:rPr>
          <w:rFonts w:ascii="Arial" w:hAnsi="Arial" w:cs="Arial"/>
          <w:b/>
          <w:sz w:val="20"/>
          <w:szCs w:val="24"/>
        </w:rPr>
        <w:t>1)</w:t>
      </w:r>
      <w:proofErr w:type="spellStart"/>
      <w:r w:rsidR="002B6862" w:rsidRPr="00C9343B">
        <w:rPr>
          <w:rFonts w:ascii="Arial" w:hAnsi="Arial" w:cs="Arial"/>
          <w:b/>
          <w:sz w:val="20"/>
          <w:szCs w:val="24"/>
        </w:rPr>
        <w:t>Thaunkulung</w:t>
      </w:r>
      <w:proofErr w:type="spellEnd"/>
      <w:r w:rsidR="002B6862" w:rsidRPr="00C9343B">
        <w:rPr>
          <w:rFonts w:ascii="Arial" w:hAnsi="Arial" w:cs="Arial"/>
          <w:b/>
          <w:sz w:val="20"/>
          <w:szCs w:val="24"/>
        </w:rPr>
        <w:t xml:space="preserve"> </w:t>
      </w:r>
      <w:proofErr w:type="spellStart"/>
      <w:r w:rsidR="002B6862" w:rsidRPr="00C9343B">
        <w:rPr>
          <w:rFonts w:ascii="Arial" w:hAnsi="Arial" w:cs="Arial"/>
          <w:b/>
          <w:sz w:val="20"/>
          <w:szCs w:val="24"/>
        </w:rPr>
        <w:t>Gangmei</w:t>
      </w:r>
      <w:proofErr w:type="spellEnd"/>
      <w:r w:rsidR="002B6862" w:rsidRPr="00C9343B">
        <w:rPr>
          <w:rFonts w:ascii="Arial" w:hAnsi="Arial" w:cs="Arial"/>
          <w:b/>
          <w:sz w:val="20"/>
          <w:szCs w:val="24"/>
        </w:rPr>
        <w:t xml:space="preserve"> and 2)</w:t>
      </w:r>
      <w:proofErr w:type="spellStart"/>
      <w:r w:rsidR="00C9343B" w:rsidRPr="00C9343B">
        <w:rPr>
          <w:rFonts w:ascii="Arial" w:hAnsi="Arial" w:cs="Arial"/>
          <w:b/>
          <w:sz w:val="20"/>
          <w:szCs w:val="24"/>
        </w:rPr>
        <w:t>K</w:t>
      </w:r>
      <w:r w:rsidR="002B6862" w:rsidRPr="00C9343B">
        <w:rPr>
          <w:rFonts w:ascii="Arial" w:hAnsi="Arial" w:cs="Arial"/>
          <w:b/>
          <w:sz w:val="20"/>
          <w:szCs w:val="24"/>
        </w:rPr>
        <w:t>h</w:t>
      </w:r>
      <w:proofErr w:type="spellEnd"/>
      <w:r w:rsidR="002B6862" w:rsidRPr="00C9343B">
        <w:rPr>
          <w:rFonts w:ascii="Arial" w:hAnsi="Arial" w:cs="Arial"/>
          <w:b/>
          <w:sz w:val="20"/>
          <w:szCs w:val="24"/>
        </w:rPr>
        <w:t>. Lovejoy  because Multiple cases were pending at the time of announcement namely:</w:t>
      </w:r>
      <w:r w:rsidR="00C9343B" w:rsidRPr="00C9343B">
        <w:rPr>
          <w:rFonts w:ascii="Arial" w:hAnsi="Arial" w:cs="Arial"/>
          <w:b/>
          <w:sz w:val="20"/>
          <w:szCs w:val="24"/>
        </w:rPr>
        <w:t xml:space="preserve"> </w:t>
      </w:r>
      <w:r w:rsidR="00C9343B">
        <w:rPr>
          <w:rFonts w:ascii="Arial" w:hAnsi="Arial" w:cs="Arial"/>
          <w:b/>
          <w:sz w:val="20"/>
          <w:szCs w:val="24"/>
          <w:u w:val="single"/>
        </w:rPr>
        <w:t xml:space="preserve">1) </w:t>
      </w:r>
      <w:r w:rsidR="00C57EE9" w:rsidRPr="00031C3C">
        <w:rPr>
          <w:rFonts w:ascii="Arial" w:hAnsi="Arial" w:cs="Arial"/>
          <w:b/>
          <w:sz w:val="20"/>
          <w:szCs w:val="24"/>
          <w:u w:val="single"/>
        </w:rPr>
        <w:t xml:space="preserve">Case 31 </w:t>
      </w:r>
      <w:r w:rsidR="00CF621F" w:rsidRPr="00031C3C">
        <w:rPr>
          <w:rFonts w:ascii="Arial" w:hAnsi="Arial" w:cs="Arial"/>
          <w:b/>
          <w:sz w:val="20"/>
          <w:szCs w:val="24"/>
          <w:u w:val="single"/>
        </w:rPr>
        <w:t>o</w:t>
      </w:r>
      <w:r w:rsidR="00C57EE9" w:rsidRPr="00031C3C">
        <w:rPr>
          <w:rFonts w:ascii="Arial" w:hAnsi="Arial" w:cs="Arial"/>
          <w:b/>
          <w:sz w:val="20"/>
          <w:szCs w:val="24"/>
          <w:u w:val="single"/>
        </w:rPr>
        <w:t xml:space="preserve">f 2017 in the Court of the Hon’ble Civil Judge, </w:t>
      </w:r>
      <w:proofErr w:type="spellStart"/>
      <w:r w:rsidR="00C57EE9" w:rsidRPr="00031C3C">
        <w:rPr>
          <w:rFonts w:ascii="Arial" w:hAnsi="Arial" w:cs="Arial"/>
          <w:b/>
          <w:sz w:val="20"/>
          <w:szCs w:val="24"/>
          <w:u w:val="single"/>
        </w:rPr>
        <w:t>Sr</w:t>
      </w:r>
      <w:proofErr w:type="spellEnd"/>
      <w:r w:rsidR="00C57EE9" w:rsidRPr="00031C3C">
        <w:rPr>
          <w:rFonts w:ascii="Arial" w:hAnsi="Arial" w:cs="Arial"/>
          <w:b/>
          <w:sz w:val="20"/>
          <w:szCs w:val="24"/>
          <w:u w:val="single"/>
        </w:rPr>
        <w:t xml:space="preserve"> Division, IW (designated as LARR Authority, TML); 2) Civil suit being O.S no. 24 of 2014/2 of 2015 in the court of Civil Judge (Senior Division), TML; 3) O.S. No 5 of 2010</w:t>
      </w:r>
      <w:r w:rsidR="00CF621F" w:rsidRPr="00031C3C">
        <w:rPr>
          <w:rFonts w:ascii="Arial" w:hAnsi="Arial" w:cs="Arial"/>
          <w:b/>
          <w:sz w:val="20"/>
          <w:szCs w:val="24"/>
          <w:u w:val="single"/>
        </w:rPr>
        <w:t xml:space="preserve">/11 of </w:t>
      </w:r>
      <w:r w:rsidR="00305D5D">
        <w:rPr>
          <w:rFonts w:ascii="Arial" w:hAnsi="Arial" w:cs="Arial"/>
          <w:b/>
          <w:sz w:val="20"/>
          <w:szCs w:val="24"/>
          <w:u w:val="single"/>
        </w:rPr>
        <w:br/>
      </w:r>
      <w:r w:rsidR="00CF621F" w:rsidRPr="00031C3C">
        <w:rPr>
          <w:rFonts w:ascii="Arial" w:hAnsi="Arial" w:cs="Arial"/>
          <w:b/>
          <w:sz w:val="20"/>
          <w:szCs w:val="24"/>
          <w:u w:val="single"/>
        </w:rPr>
        <w:t>2011/6/2013/19/2014/3/2020 in the court of Civil Judge (Junior Division), TML 4) W.P(C) No. 354 of 2015 (High Court of Manipur)</w:t>
      </w:r>
      <w:r w:rsidR="003F6D42" w:rsidRPr="00031C3C">
        <w:rPr>
          <w:rFonts w:ascii="Arial" w:hAnsi="Arial" w:cs="Arial"/>
          <w:b/>
          <w:sz w:val="20"/>
          <w:szCs w:val="24"/>
          <w:u w:val="single"/>
        </w:rPr>
        <w:t>.</w:t>
      </w:r>
    </w:p>
    <w:p w:rsidR="003F6D42" w:rsidRPr="00031C3C" w:rsidRDefault="003F6D42" w:rsidP="00031C3C">
      <w:pPr>
        <w:ind w:left="5040"/>
        <w:jc w:val="both"/>
        <w:rPr>
          <w:rFonts w:ascii="Arial" w:hAnsi="Arial" w:cs="Arial"/>
          <w:b/>
          <w:sz w:val="20"/>
          <w:szCs w:val="24"/>
          <w:u w:val="single"/>
        </w:rPr>
      </w:pPr>
    </w:p>
    <w:p w:rsidR="00CF621F" w:rsidRDefault="00F24573" w:rsidP="00031C3C">
      <w:pPr>
        <w:ind w:left="5040" w:firstLine="720"/>
        <w:jc w:val="both"/>
        <w:rPr>
          <w:rFonts w:ascii="Arial" w:hAnsi="Arial" w:cs="Arial"/>
          <w:b/>
          <w:sz w:val="20"/>
          <w:szCs w:val="24"/>
        </w:rPr>
      </w:pPr>
      <w:r w:rsidRPr="00031C3C">
        <w:rPr>
          <w:rFonts w:ascii="Arial" w:hAnsi="Arial" w:cs="Arial"/>
          <w:b/>
          <w:sz w:val="20"/>
          <w:szCs w:val="24"/>
        </w:rPr>
        <w:t xml:space="preserve">Therefore, after taking charge as DC, TML and being obligated over the control of the compensation amount to be paid for land acquisition in the </w:t>
      </w:r>
      <w:proofErr w:type="spellStart"/>
      <w:r w:rsidR="003E3807" w:rsidRPr="00031C3C">
        <w:rPr>
          <w:rFonts w:ascii="Arial" w:hAnsi="Arial" w:cs="Arial"/>
          <w:b/>
          <w:sz w:val="20"/>
          <w:szCs w:val="24"/>
        </w:rPr>
        <w:t>Tupul</w:t>
      </w:r>
      <w:proofErr w:type="spellEnd"/>
      <w:r w:rsidR="003E3807" w:rsidRPr="00031C3C">
        <w:rPr>
          <w:rFonts w:ascii="Arial" w:hAnsi="Arial" w:cs="Arial"/>
          <w:b/>
          <w:sz w:val="20"/>
          <w:szCs w:val="24"/>
        </w:rPr>
        <w:t>-Imphal Section of BG Railway Line, and violating the directions of law of discharge of the said amount, he is guilty of criminal breach of trust by public servant</w:t>
      </w:r>
      <w:r w:rsidR="00595168" w:rsidRPr="00031C3C">
        <w:rPr>
          <w:rFonts w:ascii="Arial" w:hAnsi="Arial" w:cs="Arial"/>
          <w:b/>
          <w:sz w:val="20"/>
          <w:szCs w:val="24"/>
        </w:rPr>
        <w:t>.</w:t>
      </w:r>
    </w:p>
    <w:p w:rsidR="001A5455" w:rsidRDefault="001A5455" w:rsidP="00031C3C">
      <w:pPr>
        <w:ind w:left="5040" w:firstLine="720"/>
        <w:jc w:val="both"/>
        <w:rPr>
          <w:rFonts w:ascii="Arial" w:hAnsi="Arial" w:cs="Arial"/>
          <w:b/>
          <w:sz w:val="20"/>
          <w:szCs w:val="24"/>
        </w:rPr>
      </w:pPr>
    </w:p>
    <w:p w:rsidR="001A5455" w:rsidRPr="00031C3C" w:rsidRDefault="001A5455" w:rsidP="00031C3C">
      <w:pPr>
        <w:ind w:left="5040" w:firstLine="720"/>
        <w:jc w:val="both"/>
        <w:rPr>
          <w:rFonts w:ascii="Arial" w:hAnsi="Arial" w:cs="Arial"/>
          <w:b/>
          <w:sz w:val="20"/>
          <w:szCs w:val="24"/>
        </w:rPr>
      </w:pPr>
    </w:p>
    <w:p w:rsidR="00595168" w:rsidRPr="00031C3C" w:rsidRDefault="00595168" w:rsidP="00031C3C">
      <w:pPr>
        <w:ind w:left="4320"/>
        <w:jc w:val="both"/>
        <w:rPr>
          <w:rFonts w:ascii="Arial" w:hAnsi="Arial" w:cs="Arial"/>
          <w:b/>
          <w:sz w:val="20"/>
          <w:szCs w:val="24"/>
        </w:rPr>
      </w:pPr>
    </w:p>
    <w:p w:rsidR="00595168" w:rsidRPr="00031C3C" w:rsidRDefault="00D274EF" w:rsidP="00031C3C">
      <w:pPr>
        <w:ind w:left="5040" w:firstLine="720"/>
        <w:jc w:val="both"/>
        <w:rPr>
          <w:rFonts w:ascii="Arial" w:hAnsi="Arial" w:cs="Arial"/>
          <w:b/>
          <w:sz w:val="20"/>
          <w:szCs w:val="24"/>
        </w:rPr>
      </w:pPr>
      <w:r w:rsidRPr="00031C3C">
        <w:rPr>
          <w:rFonts w:ascii="Arial" w:hAnsi="Arial" w:cs="Arial"/>
          <w:b/>
          <w:sz w:val="20"/>
          <w:szCs w:val="24"/>
        </w:rPr>
        <w:t>As per the evidences of record, Shri P. Sana Singh has performed his duty as per orders</w:t>
      </w:r>
      <w:r w:rsidR="00595168" w:rsidRPr="00031C3C">
        <w:rPr>
          <w:rFonts w:ascii="Arial" w:hAnsi="Arial" w:cs="Arial"/>
          <w:b/>
          <w:sz w:val="20"/>
          <w:szCs w:val="24"/>
        </w:rPr>
        <w:t>.</w:t>
      </w:r>
    </w:p>
    <w:p w:rsidR="003E3807" w:rsidRPr="00031C3C" w:rsidRDefault="00D274EF" w:rsidP="00031C3C">
      <w:pPr>
        <w:ind w:left="4320"/>
        <w:jc w:val="both"/>
        <w:rPr>
          <w:rFonts w:ascii="Arial" w:hAnsi="Arial" w:cs="Arial"/>
          <w:b/>
          <w:sz w:val="20"/>
          <w:szCs w:val="24"/>
        </w:rPr>
      </w:pPr>
      <w:r w:rsidRPr="00031C3C">
        <w:rPr>
          <w:rFonts w:ascii="Arial" w:hAnsi="Arial" w:cs="Arial"/>
          <w:b/>
          <w:sz w:val="20"/>
          <w:szCs w:val="24"/>
        </w:rPr>
        <w:t xml:space="preserve"> </w:t>
      </w:r>
    </w:p>
    <w:p w:rsidR="00D274EF" w:rsidRPr="00031C3C" w:rsidRDefault="00D274EF" w:rsidP="00031C3C">
      <w:pPr>
        <w:ind w:left="5040" w:firstLine="720"/>
        <w:jc w:val="both"/>
        <w:rPr>
          <w:rFonts w:ascii="Arial" w:hAnsi="Arial" w:cs="Arial"/>
          <w:b/>
          <w:sz w:val="20"/>
          <w:szCs w:val="24"/>
        </w:rPr>
      </w:pPr>
      <w:r w:rsidRPr="00031C3C">
        <w:rPr>
          <w:rFonts w:ascii="Arial" w:hAnsi="Arial" w:cs="Arial"/>
          <w:b/>
          <w:sz w:val="20"/>
          <w:szCs w:val="24"/>
        </w:rPr>
        <w:t xml:space="preserve">As per the evidences on record, </w:t>
      </w:r>
      <w:proofErr w:type="spellStart"/>
      <w:r w:rsidRPr="00031C3C">
        <w:rPr>
          <w:rFonts w:ascii="Arial" w:hAnsi="Arial" w:cs="Arial"/>
          <w:b/>
          <w:sz w:val="20"/>
          <w:szCs w:val="24"/>
        </w:rPr>
        <w:t>Shri</w:t>
      </w:r>
      <w:proofErr w:type="spellEnd"/>
      <w:r w:rsidRPr="00031C3C">
        <w:rPr>
          <w:rFonts w:ascii="Arial" w:hAnsi="Arial" w:cs="Arial"/>
          <w:b/>
          <w:sz w:val="20"/>
          <w:szCs w:val="24"/>
        </w:rPr>
        <w:t xml:space="preserve"> Robertson </w:t>
      </w:r>
      <w:proofErr w:type="spellStart"/>
      <w:r w:rsidRPr="00031C3C">
        <w:rPr>
          <w:rFonts w:ascii="Arial" w:hAnsi="Arial" w:cs="Arial"/>
          <w:b/>
          <w:sz w:val="20"/>
          <w:szCs w:val="24"/>
        </w:rPr>
        <w:t>Asem</w:t>
      </w:r>
      <w:proofErr w:type="spellEnd"/>
      <w:r w:rsidRPr="00031C3C">
        <w:rPr>
          <w:rFonts w:ascii="Arial" w:hAnsi="Arial" w:cs="Arial"/>
          <w:b/>
          <w:sz w:val="20"/>
          <w:szCs w:val="24"/>
        </w:rPr>
        <w:t>, MCS has performed his duty by conducting the field survey dated 19.01.2016.</w:t>
      </w:r>
    </w:p>
    <w:p w:rsidR="00031C3C" w:rsidRPr="00031C3C" w:rsidRDefault="00031C3C" w:rsidP="00031C3C">
      <w:pPr>
        <w:ind w:left="5040" w:firstLine="720"/>
        <w:jc w:val="both"/>
        <w:rPr>
          <w:rFonts w:ascii="Arial" w:hAnsi="Arial" w:cs="Arial"/>
          <w:b/>
          <w:sz w:val="20"/>
          <w:szCs w:val="24"/>
        </w:rPr>
      </w:pPr>
    </w:p>
    <w:p w:rsidR="00D274EF" w:rsidRPr="00031C3C" w:rsidRDefault="00D274EF" w:rsidP="00031C3C">
      <w:pPr>
        <w:ind w:left="5040" w:firstLine="720"/>
        <w:jc w:val="both"/>
        <w:rPr>
          <w:rFonts w:ascii="Arial" w:hAnsi="Arial" w:cs="Arial"/>
          <w:b/>
          <w:sz w:val="20"/>
          <w:szCs w:val="24"/>
        </w:rPr>
      </w:pPr>
      <w:proofErr w:type="spellStart"/>
      <w:r w:rsidRPr="00031C3C">
        <w:rPr>
          <w:rFonts w:ascii="Arial" w:hAnsi="Arial" w:cs="Arial"/>
          <w:b/>
          <w:sz w:val="20"/>
          <w:szCs w:val="24"/>
        </w:rPr>
        <w:t>Shri</w:t>
      </w:r>
      <w:proofErr w:type="spellEnd"/>
      <w:r w:rsidRPr="00031C3C">
        <w:rPr>
          <w:rFonts w:ascii="Arial" w:hAnsi="Arial" w:cs="Arial"/>
          <w:b/>
          <w:sz w:val="20"/>
          <w:szCs w:val="24"/>
        </w:rPr>
        <w:t xml:space="preserve"> </w:t>
      </w:r>
      <w:proofErr w:type="spellStart"/>
      <w:r w:rsidRPr="00031C3C">
        <w:rPr>
          <w:rFonts w:ascii="Arial" w:hAnsi="Arial" w:cs="Arial"/>
          <w:b/>
          <w:sz w:val="20"/>
          <w:szCs w:val="24"/>
        </w:rPr>
        <w:t>Thuankulung</w:t>
      </w:r>
      <w:proofErr w:type="spellEnd"/>
      <w:r w:rsidRPr="00031C3C">
        <w:rPr>
          <w:rFonts w:ascii="Arial" w:hAnsi="Arial" w:cs="Arial"/>
          <w:b/>
          <w:sz w:val="20"/>
          <w:szCs w:val="24"/>
        </w:rPr>
        <w:t xml:space="preserve"> </w:t>
      </w:r>
      <w:proofErr w:type="spellStart"/>
      <w:r w:rsidRPr="00031C3C">
        <w:rPr>
          <w:rFonts w:ascii="Arial" w:hAnsi="Arial" w:cs="Arial"/>
          <w:b/>
          <w:sz w:val="20"/>
          <w:szCs w:val="24"/>
        </w:rPr>
        <w:t>Gangmei</w:t>
      </w:r>
      <w:proofErr w:type="spellEnd"/>
      <w:r w:rsidRPr="00031C3C">
        <w:rPr>
          <w:rFonts w:ascii="Arial" w:hAnsi="Arial" w:cs="Arial"/>
          <w:b/>
          <w:sz w:val="20"/>
          <w:szCs w:val="24"/>
        </w:rPr>
        <w:t xml:space="preserve"> and </w:t>
      </w:r>
      <w:proofErr w:type="spellStart"/>
      <w:r w:rsidRPr="00031C3C">
        <w:rPr>
          <w:rFonts w:ascii="Arial" w:hAnsi="Arial" w:cs="Arial"/>
          <w:b/>
          <w:sz w:val="20"/>
          <w:szCs w:val="24"/>
        </w:rPr>
        <w:t>Shri</w:t>
      </w:r>
      <w:proofErr w:type="spellEnd"/>
      <w:r w:rsidRPr="00031C3C">
        <w:rPr>
          <w:rFonts w:ascii="Arial" w:hAnsi="Arial" w:cs="Arial"/>
          <w:b/>
          <w:sz w:val="20"/>
          <w:szCs w:val="24"/>
        </w:rPr>
        <w:t xml:space="preserve"> </w:t>
      </w:r>
      <w:proofErr w:type="spellStart"/>
      <w:r w:rsidRPr="00031C3C">
        <w:rPr>
          <w:rFonts w:ascii="Arial" w:hAnsi="Arial" w:cs="Arial"/>
          <w:b/>
          <w:sz w:val="20"/>
          <w:szCs w:val="24"/>
        </w:rPr>
        <w:t>Kh</w:t>
      </w:r>
      <w:proofErr w:type="spellEnd"/>
      <w:r w:rsidRPr="00031C3C">
        <w:rPr>
          <w:rFonts w:ascii="Arial" w:hAnsi="Arial" w:cs="Arial"/>
          <w:b/>
          <w:sz w:val="20"/>
          <w:szCs w:val="24"/>
        </w:rPr>
        <w:t xml:space="preserve">. Lovejoy being beneficiaries and attended the meeting with </w:t>
      </w:r>
      <w:proofErr w:type="spellStart"/>
      <w:r w:rsidRPr="00031C3C">
        <w:rPr>
          <w:rFonts w:ascii="Arial" w:hAnsi="Arial" w:cs="Arial"/>
          <w:b/>
          <w:sz w:val="20"/>
          <w:szCs w:val="24"/>
        </w:rPr>
        <w:t>Shri</w:t>
      </w:r>
      <w:proofErr w:type="spellEnd"/>
      <w:r w:rsidRPr="00031C3C">
        <w:rPr>
          <w:rFonts w:ascii="Arial" w:hAnsi="Arial" w:cs="Arial"/>
          <w:b/>
          <w:sz w:val="20"/>
          <w:szCs w:val="24"/>
        </w:rPr>
        <w:t xml:space="preserve"> Armstrong </w:t>
      </w:r>
      <w:proofErr w:type="spellStart"/>
      <w:r w:rsidRPr="00031C3C">
        <w:rPr>
          <w:rFonts w:ascii="Arial" w:hAnsi="Arial" w:cs="Arial"/>
          <w:b/>
          <w:sz w:val="20"/>
          <w:szCs w:val="24"/>
        </w:rPr>
        <w:t>Pame</w:t>
      </w:r>
      <w:proofErr w:type="spellEnd"/>
      <w:r w:rsidRPr="00031C3C">
        <w:rPr>
          <w:rFonts w:ascii="Arial" w:hAnsi="Arial" w:cs="Arial"/>
          <w:b/>
          <w:sz w:val="20"/>
          <w:szCs w:val="24"/>
        </w:rPr>
        <w:t xml:space="preserve"> in the DC Chamber on 13.06.2017 (as mentioned in their statements attached as page no 37/ page no 48) colluded with the then DC/TML to gain undue advantage. </w:t>
      </w:r>
    </w:p>
    <w:p w:rsidR="00D274EF" w:rsidRPr="00031C3C" w:rsidRDefault="00D274EF" w:rsidP="00031C3C">
      <w:pPr>
        <w:ind w:left="4320"/>
        <w:jc w:val="both"/>
        <w:rPr>
          <w:rFonts w:ascii="Arial" w:hAnsi="Arial" w:cs="Arial"/>
          <w:b/>
          <w:sz w:val="20"/>
          <w:szCs w:val="24"/>
        </w:rPr>
      </w:pPr>
    </w:p>
    <w:p w:rsidR="00D274EF" w:rsidRPr="00031C3C" w:rsidRDefault="00D274EF" w:rsidP="00031C3C">
      <w:pPr>
        <w:ind w:left="5040" w:firstLine="720"/>
        <w:jc w:val="both"/>
        <w:rPr>
          <w:rFonts w:ascii="Arial" w:hAnsi="Arial" w:cs="Arial"/>
          <w:b/>
          <w:sz w:val="20"/>
          <w:szCs w:val="24"/>
        </w:rPr>
      </w:pPr>
      <w:r w:rsidRPr="00031C3C">
        <w:rPr>
          <w:rFonts w:ascii="Arial" w:hAnsi="Arial" w:cs="Arial"/>
          <w:b/>
          <w:sz w:val="20"/>
          <w:szCs w:val="24"/>
        </w:rPr>
        <w:t xml:space="preserve">Therefore, taking into account the evidences and records in hand, </w:t>
      </w:r>
      <w:proofErr w:type="spellStart"/>
      <w:r w:rsidRPr="00031C3C">
        <w:rPr>
          <w:rFonts w:ascii="Arial" w:hAnsi="Arial" w:cs="Arial"/>
          <w:b/>
          <w:sz w:val="20"/>
          <w:szCs w:val="24"/>
        </w:rPr>
        <w:t>Shri</w:t>
      </w:r>
      <w:proofErr w:type="spellEnd"/>
      <w:r w:rsidRPr="00031C3C">
        <w:rPr>
          <w:rFonts w:ascii="Arial" w:hAnsi="Arial" w:cs="Arial"/>
          <w:b/>
          <w:sz w:val="20"/>
          <w:szCs w:val="24"/>
        </w:rPr>
        <w:t xml:space="preserve"> Armstrong </w:t>
      </w:r>
      <w:proofErr w:type="spellStart"/>
      <w:r w:rsidRPr="00031C3C">
        <w:rPr>
          <w:rFonts w:ascii="Arial" w:hAnsi="Arial" w:cs="Arial"/>
          <w:b/>
          <w:sz w:val="20"/>
          <w:szCs w:val="24"/>
        </w:rPr>
        <w:t>Pame</w:t>
      </w:r>
      <w:proofErr w:type="spellEnd"/>
      <w:r w:rsidRPr="00031C3C">
        <w:rPr>
          <w:rFonts w:ascii="Arial" w:hAnsi="Arial" w:cs="Arial"/>
          <w:b/>
          <w:sz w:val="20"/>
          <w:szCs w:val="24"/>
        </w:rPr>
        <w:t xml:space="preserve">, IAS who was the then DC TML is charged with Criminal breach of trust by public servant and serious dereliction of duty. With the two beneficiaries, </w:t>
      </w:r>
      <w:proofErr w:type="spellStart"/>
      <w:r w:rsidRPr="00031C3C">
        <w:rPr>
          <w:rFonts w:ascii="Arial" w:hAnsi="Arial" w:cs="Arial"/>
          <w:b/>
          <w:sz w:val="20"/>
          <w:szCs w:val="24"/>
        </w:rPr>
        <w:t>Shri</w:t>
      </w:r>
      <w:proofErr w:type="spellEnd"/>
      <w:r w:rsidRPr="00031C3C">
        <w:rPr>
          <w:rFonts w:ascii="Arial" w:hAnsi="Arial" w:cs="Arial"/>
          <w:b/>
          <w:sz w:val="20"/>
          <w:szCs w:val="24"/>
        </w:rPr>
        <w:t xml:space="preserve"> </w:t>
      </w:r>
      <w:proofErr w:type="spellStart"/>
      <w:r w:rsidRPr="00031C3C">
        <w:rPr>
          <w:rFonts w:ascii="Arial" w:hAnsi="Arial" w:cs="Arial"/>
          <w:b/>
          <w:sz w:val="20"/>
          <w:szCs w:val="24"/>
        </w:rPr>
        <w:t>Thuankulung</w:t>
      </w:r>
      <w:proofErr w:type="spellEnd"/>
      <w:r w:rsidRPr="00031C3C">
        <w:rPr>
          <w:rFonts w:ascii="Arial" w:hAnsi="Arial" w:cs="Arial"/>
          <w:b/>
          <w:sz w:val="20"/>
          <w:szCs w:val="24"/>
        </w:rPr>
        <w:t xml:space="preserve"> </w:t>
      </w:r>
      <w:proofErr w:type="spellStart"/>
      <w:r w:rsidRPr="00031C3C">
        <w:rPr>
          <w:rFonts w:ascii="Arial" w:hAnsi="Arial" w:cs="Arial"/>
          <w:b/>
          <w:sz w:val="20"/>
          <w:szCs w:val="24"/>
        </w:rPr>
        <w:t>Gangmei</w:t>
      </w:r>
      <w:proofErr w:type="spellEnd"/>
      <w:r w:rsidRPr="00031C3C">
        <w:rPr>
          <w:rFonts w:ascii="Arial" w:hAnsi="Arial" w:cs="Arial"/>
          <w:b/>
          <w:sz w:val="20"/>
          <w:szCs w:val="24"/>
        </w:rPr>
        <w:t xml:space="preserve"> and </w:t>
      </w:r>
      <w:proofErr w:type="spellStart"/>
      <w:r w:rsidRPr="00031C3C">
        <w:rPr>
          <w:rFonts w:ascii="Arial" w:hAnsi="Arial" w:cs="Arial"/>
          <w:b/>
          <w:sz w:val="20"/>
          <w:szCs w:val="24"/>
        </w:rPr>
        <w:t>Shri</w:t>
      </w:r>
      <w:proofErr w:type="spellEnd"/>
      <w:r w:rsidRPr="00031C3C">
        <w:rPr>
          <w:rFonts w:ascii="Arial" w:hAnsi="Arial" w:cs="Arial"/>
          <w:b/>
          <w:sz w:val="20"/>
          <w:szCs w:val="24"/>
        </w:rPr>
        <w:t xml:space="preserve"> </w:t>
      </w:r>
      <w:proofErr w:type="spellStart"/>
      <w:r w:rsidRPr="00031C3C">
        <w:rPr>
          <w:rFonts w:ascii="Arial" w:hAnsi="Arial" w:cs="Arial"/>
          <w:b/>
          <w:sz w:val="20"/>
          <w:szCs w:val="24"/>
        </w:rPr>
        <w:t>Kh</w:t>
      </w:r>
      <w:proofErr w:type="spellEnd"/>
      <w:r w:rsidRPr="00031C3C">
        <w:rPr>
          <w:rFonts w:ascii="Arial" w:hAnsi="Arial" w:cs="Arial"/>
          <w:b/>
          <w:sz w:val="20"/>
          <w:szCs w:val="24"/>
        </w:rPr>
        <w:t xml:space="preserve">. Lovejoy, </w:t>
      </w:r>
      <w:proofErr w:type="spellStart"/>
      <w:r w:rsidRPr="00031C3C">
        <w:rPr>
          <w:rFonts w:ascii="Arial" w:hAnsi="Arial" w:cs="Arial"/>
          <w:b/>
          <w:sz w:val="20"/>
          <w:szCs w:val="24"/>
        </w:rPr>
        <w:t>Shri</w:t>
      </w:r>
      <w:proofErr w:type="spellEnd"/>
      <w:r w:rsidRPr="00031C3C">
        <w:rPr>
          <w:rFonts w:ascii="Arial" w:hAnsi="Arial" w:cs="Arial"/>
          <w:b/>
          <w:sz w:val="20"/>
          <w:szCs w:val="24"/>
        </w:rPr>
        <w:t xml:space="preserve"> Armstrong </w:t>
      </w:r>
      <w:proofErr w:type="spellStart"/>
      <w:r w:rsidRPr="00031C3C">
        <w:rPr>
          <w:rFonts w:ascii="Arial" w:hAnsi="Arial" w:cs="Arial"/>
          <w:b/>
          <w:sz w:val="20"/>
          <w:szCs w:val="24"/>
        </w:rPr>
        <w:t>Pame</w:t>
      </w:r>
      <w:proofErr w:type="spellEnd"/>
      <w:r w:rsidRPr="00031C3C">
        <w:rPr>
          <w:rFonts w:ascii="Arial" w:hAnsi="Arial" w:cs="Arial"/>
          <w:b/>
          <w:sz w:val="20"/>
          <w:szCs w:val="24"/>
        </w:rPr>
        <w:t xml:space="preserve">, IAS has colluded and conspired to take undue advantage, and hence charged with criminal conspiracy u/s </w:t>
      </w:r>
      <w:r w:rsidR="004D0C1B" w:rsidRPr="00031C3C">
        <w:rPr>
          <w:rFonts w:ascii="Arial" w:hAnsi="Arial" w:cs="Arial"/>
          <w:b/>
          <w:sz w:val="20"/>
          <w:szCs w:val="24"/>
        </w:rPr>
        <w:t>120A, 409 IPC, 13(1) (a) P.C. Act &amp; Section 87 of the right to fair Compensation and Transparency in Land Acquisition, Rehabilitation and Resettlement Act of 2013.</w:t>
      </w:r>
      <w:r w:rsidR="00EE0E0B" w:rsidRPr="00031C3C">
        <w:rPr>
          <w:rFonts w:ascii="Arial" w:hAnsi="Arial" w:cs="Arial"/>
          <w:b/>
          <w:sz w:val="20"/>
          <w:szCs w:val="24"/>
        </w:rPr>
        <w:t>”</w:t>
      </w:r>
      <w:r w:rsidR="004D0C1B" w:rsidRPr="00031C3C">
        <w:rPr>
          <w:rFonts w:ascii="Arial" w:hAnsi="Arial" w:cs="Arial"/>
          <w:b/>
          <w:sz w:val="20"/>
          <w:szCs w:val="24"/>
        </w:rPr>
        <w:t xml:space="preserve"> </w:t>
      </w:r>
    </w:p>
    <w:p w:rsidR="00173EC2" w:rsidRDefault="00173EC2" w:rsidP="00125EA9">
      <w:pPr>
        <w:spacing w:line="360" w:lineRule="auto"/>
        <w:ind w:left="2880"/>
        <w:jc w:val="both"/>
        <w:rPr>
          <w:rFonts w:ascii="Arial" w:hAnsi="Arial" w:cs="Arial"/>
          <w:sz w:val="24"/>
          <w:szCs w:val="24"/>
        </w:rPr>
      </w:pPr>
    </w:p>
    <w:p w:rsidR="00AB4E10" w:rsidRPr="001A5455" w:rsidRDefault="00C46D22" w:rsidP="001A5455">
      <w:pPr>
        <w:pStyle w:val="ListParagraph"/>
        <w:spacing w:after="0"/>
        <w:ind w:left="2880"/>
        <w:jc w:val="both"/>
        <w:rPr>
          <w:rFonts w:ascii="Arial" w:hAnsi="Arial" w:cs="Arial"/>
          <w:i/>
          <w:sz w:val="24"/>
          <w:szCs w:val="24"/>
          <w:lang w:val="en-US"/>
        </w:rPr>
      </w:pPr>
      <w:r>
        <w:rPr>
          <w:rFonts w:ascii="Arial" w:hAnsi="Arial" w:cs="Arial"/>
          <w:sz w:val="24"/>
          <w:szCs w:val="24"/>
        </w:rPr>
        <w:t>[4]</w:t>
      </w:r>
      <w:r>
        <w:rPr>
          <w:rFonts w:ascii="Arial" w:hAnsi="Arial" w:cs="Arial"/>
          <w:sz w:val="24"/>
          <w:szCs w:val="24"/>
        </w:rPr>
        <w:tab/>
      </w:r>
      <w:r w:rsidR="002555F6">
        <w:rPr>
          <w:rFonts w:ascii="Arial" w:hAnsi="Arial" w:cs="Arial"/>
          <w:sz w:val="24"/>
          <w:szCs w:val="24"/>
        </w:rPr>
        <w:t>Section 20 (3) of the Manipur Lokayukta Act, 2014</w:t>
      </w:r>
      <w:r w:rsidR="005F5698">
        <w:rPr>
          <w:rFonts w:ascii="Arial" w:hAnsi="Arial" w:cs="Arial"/>
          <w:sz w:val="24"/>
          <w:szCs w:val="24"/>
        </w:rPr>
        <w:t xml:space="preserve"> provides that </w:t>
      </w:r>
      <w:r w:rsidR="00AB4E10" w:rsidRPr="00C15CC2">
        <w:rPr>
          <w:rFonts w:ascii="Arial" w:hAnsi="Arial" w:cs="Arial"/>
          <w:sz w:val="24"/>
          <w:szCs w:val="24"/>
          <w:lang w:val="en-US"/>
        </w:rPr>
        <w:t xml:space="preserve">Lokayukta shall consider every report received under sub-section (2)  from the inquiry Wing or any agency and after giving an  opportunity of being heard to the public servant, decide whether there exists a </w:t>
      </w:r>
      <w:r w:rsidR="00AB4E10" w:rsidRPr="00C15CC2">
        <w:rPr>
          <w:rFonts w:ascii="Arial" w:hAnsi="Arial" w:cs="Arial"/>
          <w:i/>
          <w:sz w:val="24"/>
          <w:szCs w:val="24"/>
          <w:lang w:val="en-US"/>
        </w:rPr>
        <w:t>prima</w:t>
      </w:r>
      <w:r w:rsidR="001A5455">
        <w:rPr>
          <w:rFonts w:ascii="Arial" w:hAnsi="Arial" w:cs="Arial"/>
          <w:i/>
          <w:sz w:val="24"/>
          <w:szCs w:val="24"/>
          <w:lang w:val="en-US"/>
        </w:rPr>
        <w:t xml:space="preserve"> </w:t>
      </w:r>
      <w:r w:rsidR="00AB4E10" w:rsidRPr="001A5455">
        <w:rPr>
          <w:rFonts w:ascii="Arial" w:hAnsi="Arial" w:cs="Arial"/>
          <w:i/>
          <w:sz w:val="24"/>
          <w:szCs w:val="24"/>
          <w:lang w:val="en-US"/>
        </w:rPr>
        <w:t>facie</w:t>
      </w:r>
      <w:r w:rsidR="00AB4E10" w:rsidRPr="001A5455">
        <w:rPr>
          <w:rFonts w:ascii="Arial" w:hAnsi="Arial" w:cs="Arial"/>
          <w:sz w:val="24"/>
          <w:szCs w:val="24"/>
          <w:lang w:val="en-US"/>
        </w:rPr>
        <w:t xml:space="preserve"> case, and proceed with one or more of the following actions, namely:</w:t>
      </w:r>
    </w:p>
    <w:p w:rsidR="00355065" w:rsidRPr="00C15CC2" w:rsidRDefault="00355065" w:rsidP="007020CE">
      <w:pPr>
        <w:pStyle w:val="ListParagraph"/>
        <w:spacing w:after="0"/>
        <w:ind w:left="2880"/>
        <w:jc w:val="both"/>
        <w:rPr>
          <w:rFonts w:ascii="Arial" w:hAnsi="Arial" w:cs="Arial"/>
          <w:sz w:val="24"/>
          <w:szCs w:val="24"/>
          <w:lang w:val="en-US"/>
        </w:rPr>
      </w:pPr>
    </w:p>
    <w:p w:rsidR="00355065" w:rsidRPr="00C15CC2" w:rsidRDefault="00AB4E10" w:rsidP="00AB4E10">
      <w:pPr>
        <w:pStyle w:val="ListParagraph"/>
        <w:spacing w:after="0"/>
        <w:ind w:left="0"/>
        <w:jc w:val="both"/>
        <w:rPr>
          <w:rFonts w:ascii="Arial" w:hAnsi="Arial" w:cs="Arial"/>
          <w:sz w:val="24"/>
          <w:szCs w:val="24"/>
          <w:lang w:val="en-US"/>
        </w:rPr>
      </w:pPr>
      <w:r w:rsidRPr="00C15CC2">
        <w:rPr>
          <w:rFonts w:ascii="Arial" w:hAnsi="Arial" w:cs="Arial"/>
          <w:sz w:val="24"/>
          <w:szCs w:val="24"/>
          <w:lang w:val="en-US"/>
        </w:rPr>
        <w:tab/>
      </w:r>
      <w:r w:rsidR="007020CE">
        <w:rPr>
          <w:rFonts w:ascii="Arial" w:hAnsi="Arial" w:cs="Arial"/>
          <w:sz w:val="24"/>
          <w:szCs w:val="24"/>
          <w:lang w:val="en-US"/>
        </w:rPr>
        <w:tab/>
      </w:r>
      <w:r w:rsidR="007020CE">
        <w:rPr>
          <w:rFonts w:ascii="Arial" w:hAnsi="Arial" w:cs="Arial"/>
          <w:sz w:val="24"/>
          <w:szCs w:val="24"/>
          <w:lang w:val="en-US"/>
        </w:rPr>
        <w:tab/>
      </w:r>
      <w:r w:rsidR="007020CE">
        <w:rPr>
          <w:rFonts w:ascii="Arial" w:hAnsi="Arial" w:cs="Arial"/>
          <w:sz w:val="24"/>
          <w:szCs w:val="24"/>
          <w:lang w:val="en-US"/>
        </w:rPr>
        <w:tab/>
      </w:r>
      <w:r w:rsidR="007020CE">
        <w:rPr>
          <w:rFonts w:ascii="Arial" w:hAnsi="Arial" w:cs="Arial"/>
          <w:sz w:val="24"/>
          <w:szCs w:val="24"/>
          <w:lang w:val="en-US"/>
        </w:rPr>
        <w:tab/>
      </w:r>
      <w:r w:rsidRPr="00C15CC2">
        <w:rPr>
          <w:rFonts w:ascii="Arial" w:hAnsi="Arial" w:cs="Arial"/>
          <w:sz w:val="24"/>
          <w:szCs w:val="24"/>
          <w:lang w:val="en-US"/>
        </w:rPr>
        <w:t xml:space="preserve">(a) </w:t>
      </w:r>
      <w:proofErr w:type="gramStart"/>
      <w:r w:rsidRPr="00C15CC2">
        <w:rPr>
          <w:rFonts w:ascii="Arial" w:hAnsi="Arial" w:cs="Arial"/>
          <w:sz w:val="24"/>
          <w:szCs w:val="24"/>
          <w:lang w:val="en-US"/>
        </w:rPr>
        <w:t>investigation</w:t>
      </w:r>
      <w:proofErr w:type="gramEnd"/>
      <w:r w:rsidRPr="00C15CC2">
        <w:rPr>
          <w:rFonts w:ascii="Arial" w:hAnsi="Arial" w:cs="Arial"/>
          <w:sz w:val="24"/>
          <w:szCs w:val="24"/>
          <w:lang w:val="en-US"/>
        </w:rPr>
        <w:t xml:space="preserve"> by any agency;</w:t>
      </w:r>
    </w:p>
    <w:p w:rsidR="00AB4E10" w:rsidRDefault="00AB4E10" w:rsidP="007020CE">
      <w:pPr>
        <w:pStyle w:val="ListParagraph"/>
        <w:spacing w:after="0"/>
        <w:ind w:left="3600"/>
        <w:jc w:val="both"/>
        <w:rPr>
          <w:rFonts w:ascii="Arial" w:hAnsi="Arial" w:cs="Arial"/>
          <w:sz w:val="24"/>
          <w:szCs w:val="24"/>
          <w:lang w:val="en-US"/>
        </w:rPr>
      </w:pPr>
      <w:r w:rsidRPr="00C15CC2">
        <w:rPr>
          <w:rFonts w:ascii="Arial" w:hAnsi="Arial" w:cs="Arial"/>
          <w:sz w:val="24"/>
          <w:szCs w:val="24"/>
          <w:lang w:val="en-US"/>
        </w:rPr>
        <w:t xml:space="preserve">(b) </w:t>
      </w:r>
      <w:proofErr w:type="gramStart"/>
      <w:r w:rsidRPr="00C15CC2">
        <w:rPr>
          <w:rFonts w:ascii="Arial" w:hAnsi="Arial" w:cs="Arial"/>
          <w:sz w:val="24"/>
          <w:szCs w:val="24"/>
          <w:lang w:val="en-US"/>
        </w:rPr>
        <w:t>initiation</w:t>
      </w:r>
      <w:proofErr w:type="gramEnd"/>
      <w:r w:rsidRPr="00C15CC2">
        <w:rPr>
          <w:rFonts w:ascii="Arial" w:hAnsi="Arial" w:cs="Arial"/>
          <w:sz w:val="24"/>
          <w:szCs w:val="24"/>
          <w:lang w:val="en-US"/>
        </w:rPr>
        <w:t xml:space="preserve"> of the departmental proceedings or any other appropriate action against the concerned</w:t>
      </w:r>
      <w:r>
        <w:rPr>
          <w:rFonts w:ascii="Arial" w:hAnsi="Arial" w:cs="Arial"/>
          <w:sz w:val="24"/>
          <w:szCs w:val="24"/>
          <w:lang w:val="en-US"/>
        </w:rPr>
        <w:t xml:space="preserve"> public servants by the competent authority;</w:t>
      </w:r>
    </w:p>
    <w:p w:rsidR="00355065" w:rsidRDefault="00355065" w:rsidP="007020CE">
      <w:pPr>
        <w:pStyle w:val="ListParagraph"/>
        <w:spacing w:after="0"/>
        <w:ind w:left="3600"/>
        <w:jc w:val="both"/>
        <w:rPr>
          <w:rFonts w:ascii="Arial" w:hAnsi="Arial" w:cs="Arial"/>
          <w:sz w:val="24"/>
          <w:szCs w:val="24"/>
          <w:lang w:val="en-US"/>
        </w:rPr>
      </w:pPr>
    </w:p>
    <w:p w:rsidR="00AB4E10" w:rsidRDefault="00AB4E10" w:rsidP="007020CE">
      <w:pPr>
        <w:pStyle w:val="ListParagraph"/>
        <w:spacing w:after="0"/>
        <w:ind w:left="3600"/>
        <w:jc w:val="both"/>
        <w:rPr>
          <w:rFonts w:ascii="Arial" w:hAnsi="Arial" w:cs="Arial"/>
          <w:sz w:val="24"/>
          <w:szCs w:val="24"/>
          <w:lang w:val="en-US"/>
        </w:rPr>
      </w:pPr>
      <w:r>
        <w:rPr>
          <w:rFonts w:ascii="Arial" w:hAnsi="Arial" w:cs="Arial"/>
          <w:sz w:val="24"/>
          <w:szCs w:val="24"/>
          <w:lang w:val="en-US"/>
        </w:rPr>
        <w:t xml:space="preserve">(c) </w:t>
      </w:r>
      <w:proofErr w:type="gramStart"/>
      <w:r>
        <w:rPr>
          <w:rFonts w:ascii="Arial" w:hAnsi="Arial" w:cs="Arial"/>
          <w:sz w:val="24"/>
          <w:szCs w:val="24"/>
          <w:lang w:val="en-US"/>
        </w:rPr>
        <w:t>closure</w:t>
      </w:r>
      <w:proofErr w:type="gramEnd"/>
      <w:r>
        <w:rPr>
          <w:rFonts w:ascii="Arial" w:hAnsi="Arial" w:cs="Arial"/>
          <w:sz w:val="24"/>
          <w:szCs w:val="24"/>
          <w:lang w:val="en-US"/>
        </w:rPr>
        <w:t xml:space="preserve"> of the proceedings against the public servant and to proceed against the complainant under section 47. </w:t>
      </w:r>
    </w:p>
    <w:p w:rsidR="00C46D22" w:rsidRDefault="00C46D22" w:rsidP="00125EA9">
      <w:pPr>
        <w:spacing w:line="360" w:lineRule="auto"/>
        <w:ind w:left="2880"/>
        <w:jc w:val="both"/>
        <w:rPr>
          <w:rFonts w:ascii="Arial" w:hAnsi="Arial" w:cs="Arial"/>
          <w:sz w:val="24"/>
          <w:szCs w:val="24"/>
        </w:rPr>
      </w:pPr>
    </w:p>
    <w:p w:rsidR="00AB4E10" w:rsidRDefault="00E90106" w:rsidP="00125EA9">
      <w:pPr>
        <w:spacing w:line="360" w:lineRule="auto"/>
        <w:ind w:left="2880"/>
        <w:jc w:val="both"/>
        <w:rPr>
          <w:rFonts w:ascii="Arial" w:hAnsi="Arial" w:cs="Arial"/>
          <w:sz w:val="24"/>
          <w:szCs w:val="24"/>
        </w:rPr>
      </w:pPr>
      <w:r>
        <w:rPr>
          <w:rFonts w:ascii="Arial" w:hAnsi="Arial" w:cs="Arial"/>
          <w:sz w:val="24"/>
          <w:szCs w:val="24"/>
        </w:rPr>
        <w:t>[4.1]</w:t>
      </w:r>
      <w:r>
        <w:rPr>
          <w:rFonts w:ascii="Arial" w:hAnsi="Arial" w:cs="Arial"/>
          <w:sz w:val="24"/>
          <w:szCs w:val="24"/>
        </w:rPr>
        <w:tab/>
      </w:r>
      <w:proofErr w:type="gramStart"/>
      <w:r>
        <w:rPr>
          <w:rFonts w:ascii="Arial" w:hAnsi="Arial" w:cs="Arial"/>
          <w:sz w:val="24"/>
          <w:szCs w:val="24"/>
        </w:rPr>
        <w:t>As</w:t>
      </w:r>
      <w:proofErr w:type="gramEnd"/>
      <w:r>
        <w:rPr>
          <w:rFonts w:ascii="Arial" w:hAnsi="Arial" w:cs="Arial"/>
          <w:sz w:val="24"/>
          <w:szCs w:val="24"/>
        </w:rPr>
        <w:t xml:space="preserve"> provided under Section 20 (3) of the Manipur Lokayukta Act, 2014</w:t>
      </w:r>
      <w:r w:rsidR="002B739C">
        <w:rPr>
          <w:rFonts w:ascii="Arial" w:hAnsi="Arial" w:cs="Arial"/>
          <w:sz w:val="24"/>
          <w:szCs w:val="24"/>
        </w:rPr>
        <w:t xml:space="preserve">, we have to decide, after giving </w:t>
      </w:r>
      <w:r w:rsidR="00100980">
        <w:rPr>
          <w:rFonts w:ascii="Arial" w:hAnsi="Arial" w:cs="Arial"/>
          <w:sz w:val="24"/>
          <w:szCs w:val="24"/>
        </w:rPr>
        <w:t xml:space="preserve">opportunity of being heard to the respondents, whether there exists a prima facie case and </w:t>
      </w:r>
      <w:r w:rsidR="00C06BD0">
        <w:rPr>
          <w:rFonts w:ascii="Arial" w:hAnsi="Arial" w:cs="Arial"/>
          <w:sz w:val="24"/>
          <w:szCs w:val="24"/>
        </w:rPr>
        <w:br/>
      </w:r>
      <w:r w:rsidR="00C06BD0">
        <w:rPr>
          <w:rFonts w:ascii="Arial" w:hAnsi="Arial" w:cs="Arial"/>
          <w:sz w:val="24"/>
          <w:szCs w:val="24"/>
        </w:rPr>
        <w:lastRenderedPageBreak/>
        <w:br/>
      </w:r>
      <w:r w:rsidR="00C06BD0">
        <w:rPr>
          <w:rFonts w:ascii="Arial" w:hAnsi="Arial" w:cs="Arial"/>
          <w:sz w:val="24"/>
          <w:szCs w:val="24"/>
        </w:rPr>
        <w:br/>
      </w:r>
      <w:r w:rsidR="00100980">
        <w:rPr>
          <w:rFonts w:ascii="Arial" w:hAnsi="Arial" w:cs="Arial"/>
          <w:sz w:val="24"/>
          <w:szCs w:val="24"/>
        </w:rPr>
        <w:t>proceed with one or more of the actions mentioned in sub-</w:t>
      </w:r>
      <w:proofErr w:type="spellStart"/>
      <w:r w:rsidR="00100980">
        <w:rPr>
          <w:rFonts w:ascii="Arial" w:hAnsi="Arial" w:cs="Arial"/>
          <w:sz w:val="24"/>
          <w:szCs w:val="24"/>
        </w:rPr>
        <w:t>para</w:t>
      </w:r>
      <w:proofErr w:type="spellEnd"/>
      <w:r w:rsidR="00100980">
        <w:rPr>
          <w:rFonts w:ascii="Arial" w:hAnsi="Arial" w:cs="Arial"/>
          <w:sz w:val="24"/>
          <w:szCs w:val="24"/>
        </w:rPr>
        <w:t xml:space="preserve"> (3) of Section 20 of the Manipur Lokayukta Act, 2014</w:t>
      </w:r>
      <w:r w:rsidR="003B38DD">
        <w:rPr>
          <w:rFonts w:ascii="Arial" w:hAnsi="Arial" w:cs="Arial"/>
          <w:sz w:val="24"/>
          <w:szCs w:val="24"/>
        </w:rPr>
        <w:t>. Accordingly, Deputy Registrar, Manipur Lokayukta is directed to issue notice</w:t>
      </w:r>
      <w:r w:rsidR="00DD684C">
        <w:rPr>
          <w:rFonts w:ascii="Arial" w:hAnsi="Arial" w:cs="Arial"/>
          <w:sz w:val="24"/>
          <w:szCs w:val="24"/>
        </w:rPr>
        <w:t xml:space="preserve">, returnable on or before </w:t>
      </w:r>
      <w:r w:rsidR="00D2526F">
        <w:rPr>
          <w:rFonts w:ascii="Arial" w:hAnsi="Arial" w:cs="Arial"/>
          <w:sz w:val="24"/>
          <w:szCs w:val="24"/>
        </w:rPr>
        <w:t>21</w:t>
      </w:r>
      <w:r w:rsidR="00DD684C">
        <w:rPr>
          <w:rFonts w:ascii="Arial" w:hAnsi="Arial" w:cs="Arial"/>
          <w:sz w:val="24"/>
          <w:szCs w:val="24"/>
        </w:rPr>
        <w:t>.08.2023, to the respondents</w:t>
      </w:r>
      <w:r w:rsidR="006C1F5E">
        <w:rPr>
          <w:rFonts w:ascii="Arial" w:hAnsi="Arial" w:cs="Arial"/>
          <w:sz w:val="24"/>
          <w:szCs w:val="24"/>
        </w:rPr>
        <w:t xml:space="preserve"> i.e. </w:t>
      </w:r>
      <w:r w:rsidR="005117D0" w:rsidRPr="00B23FCB">
        <w:rPr>
          <w:rFonts w:ascii="Arial" w:hAnsi="Arial" w:cs="Arial"/>
          <w:sz w:val="24"/>
          <w:szCs w:val="24"/>
        </w:rPr>
        <w:t xml:space="preserve">(i) </w:t>
      </w:r>
      <w:proofErr w:type="spellStart"/>
      <w:r w:rsidR="005117D0" w:rsidRPr="00B23FCB">
        <w:rPr>
          <w:rFonts w:ascii="Arial" w:hAnsi="Arial" w:cs="Arial"/>
          <w:sz w:val="24"/>
          <w:szCs w:val="24"/>
        </w:rPr>
        <w:t>Shri</w:t>
      </w:r>
      <w:proofErr w:type="spellEnd"/>
      <w:r w:rsidR="005117D0" w:rsidRPr="00B23FCB">
        <w:rPr>
          <w:rFonts w:ascii="Arial" w:hAnsi="Arial" w:cs="Arial"/>
          <w:sz w:val="24"/>
          <w:szCs w:val="24"/>
        </w:rPr>
        <w:t xml:space="preserve"> Armstrong </w:t>
      </w:r>
      <w:proofErr w:type="spellStart"/>
      <w:r w:rsidR="005117D0" w:rsidRPr="00B23FCB">
        <w:rPr>
          <w:rFonts w:ascii="Arial" w:hAnsi="Arial" w:cs="Arial"/>
          <w:sz w:val="24"/>
          <w:szCs w:val="24"/>
        </w:rPr>
        <w:t>Pame</w:t>
      </w:r>
      <w:proofErr w:type="spellEnd"/>
      <w:r w:rsidR="005117D0" w:rsidRPr="00B23FCB">
        <w:rPr>
          <w:rFonts w:ascii="Arial" w:hAnsi="Arial" w:cs="Arial"/>
          <w:sz w:val="24"/>
          <w:szCs w:val="24"/>
        </w:rPr>
        <w:t>, IAS</w:t>
      </w:r>
      <w:r w:rsidR="004D3225">
        <w:rPr>
          <w:rFonts w:ascii="Arial" w:hAnsi="Arial" w:cs="Arial"/>
          <w:sz w:val="24"/>
          <w:szCs w:val="24"/>
        </w:rPr>
        <w:t>, S/o</w:t>
      </w:r>
      <w:r w:rsidR="00FF4849">
        <w:rPr>
          <w:rFonts w:ascii="Arial" w:hAnsi="Arial" w:cs="Arial"/>
          <w:sz w:val="24"/>
          <w:szCs w:val="24"/>
        </w:rPr>
        <w:t xml:space="preserve"> </w:t>
      </w:r>
      <w:proofErr w:type="spellStart"/>
      <w:r w:rsidR="00FF4849">
        <w:rPr>
          <w:rFonts w:ascii="Arial" w:hAnsi="Arial" w:cs="Arial"/>
          <w:sz w:val="24"/>
          <w:szCs w:val="24"/>
        </w:rPr>
        <w:t>Heitung</w:t>
      </w:r>
      <w:proofErr w:type="spellEnd"/>
      <w:r w:rsidR="00FF4849">
        <w:rPr>
          <w:rFonts w:ascii="Arial" w:hAnsi="Arial" w:cs="Arial"/>
          <w:sz w:val="24"/>
          <w:szCs w:val="24"/>
        </w:rPr>
        <w:t xml:space="preserve"> </w:t>
      </w:r>
      <w:proofErr w:type="spellStart"/>
      <w:r w:rsidR="00FF4849">
        <w:rPr>
          <w:rFonts w:ascii="Arial" w:hAnsi="Arial" w:cs="Arial"/>
          <w:sz w:val="24"/>
          <w:szCs w:val="24"/>
        </w:rPr>
        <w:t>Pame</w:t>
      </w:r>
      <w:proofErr w:type="spellEnd"/>
      <w:r w:rsidR="00FF4849">
        <w:rPr>
          <w:rFonts w:ascii="Arial" w:hAnsi="Arial" w:cs="Arial"/>
          <w:sz w:val="24"/>
          <w:szCs w:val="24"/>
        </w:rPr>
        <w:t xml:space="preserve">, a resident of New </w:t>
      </w:r>
      <w:proofErr w:type="spellStart"/>
      <w:r w:rsidR="00FF4849">
        <w:rPr>
          <w:rFonts w:ascii="Arial" w:hAnsi="Arial" w:cs="Arial"/>
          <w:sz w:val="24"/>
          <w:szCs w:val="24"/>
        </w:rPr>
        <w:t>Impa</w:t>
      </w:r>
      <w:proofErr w:type="spellEnd"/>
      <w:r w:rsidR="00FF4849">
        <w:rPr>
          <w:rFonts w:ascii="Arial" w:hAnsi="Arial" w:cs="Arial"/>
          <w:sz w:val="24"/>
          <w:szCs w:val="24"/>
        </w:rPr>
        <w:t xml:space="preserve"> Village, </w:t>
      </w:r>
      <w:proofErr w:type="spellStart"/>
      <w:r w:rsidR="00FF4849">
        <w:rPr>
          <w:rFonts w:ascii="Arial" w:hAnsi="Arial" w:cs="Arial"/>
          <w:sz w:val="24"/>
          <w:szCs w:val="24"/>
        </w:rPr>
        <w:t>Tousem</w:t>
      </w:r>
      <w:proofErr w:type="spellEnd"/>
      <w:r w:rsidR="00FF4849">
        <w:rPr>
          <w:rFonts w:ascii="Arial" w:hAnsi="Arial" w:cs="Arial"/>
          <w:sz w:val="24"/>
          <w:szCs w:val="24"/>
        </w:rPr>
        <w:t xml:space="preserve"> Sub-Division, </w:t>
      </w:r>
      <w:r w:rsidR="00AB6F80">
        <w:rPr>
          <w:rFonts w:ascii="Arial" w:hAnsi="Arial" w:cs="Arial"/>
          <w:sz w:val="24"/>
          <w:szCs w:val="24"/>
        </w:rPr>
        <w:t>T</w:t>
      </w:r>
      <w:r w:rsidR="00FF4849">
        <w:rPr>
          <w:rFonts w:ascii="Arial" w:hAnsi="Arial" w:cs="Arial"/>
          <w:sz w:val="24"/>
          <w:szCs w:val="24"/>
        </w:rPr>
        <w:t>amenglong District, Manipur</w:t>
      </w:r>
      <w:r w:rsidR="005117D0" w:rsidRPr="00B23FCB">
        <w:rPr>
          <w:rFonts w:ascii="Arial" w:hAnsi="Arial" w:cs="Arial"/>
          <w:sz w:val="24"/>
          <w:szCs w:val="24"/>
        </w:rPr>
        <w:t>; (ii) Shri P. Sana Singh</w:t>
      </w:r>
      <w:r w:rsidR="00BE7CD3">
        <w:rPr>
          <w:rFonts w:ascii="Arial" w:hAnsi="Arial" w:cs="Arial"/>
          <w:sz w:val="24"/>
          <w:szCs w:val="24"/>
        </w:rPr>
        <w:t>,</w:t>
      </w:r>
      <w:r w:rsidR="005117D0" w:rsidRPr="00B23FCB">
        <w:rPr>
          <w:rFonts w:ascii="Arial" w:hAnsi="Arial" w:cs="Arial"/>
          <w:sz w:val="24"/>
          <w:szCs w:val="24"/>
        </w:rPr>
        <w:t xml:space="preserve"> Retired MCS</w:t>
      </w:r>
      <w:r w:rsidR="00BE7CD3">
        <w:rPr>
          <w:rFonts w:ascii="Arial" w:hAnsi="Arial" w:cs="Arial"/>
          <w:sz w:val="24"/>
          <w:szCs w:val="24"/>
        </w:rPr>
        <w:t xml:space="preserve">, </w:t>
      </w:r>
      <w:r w:rsidR="00763272">
        <w:rPr>
          <w:rFonts w:ascii="Arial" w:hAnsi="Arial" w:cs="Arial"/>
          <w:sz w:val="24"/>
          <w:szCs w:val="24"/>
        </w:rPr>
        <w:t>S/o (L)</w:t>
      </w:r>
      <w:r w:rsidR="00633562">
        <w:rPr>
          <w:rFonts w:ascii="Arial" w:hAnsi="Arial" w:cs="Arial"/>
          <w:sz w:val="24"/>
          <w:szCs w:val="24"/>
        </w:rPr>
        <w:t xml:space="preserve"> P. </w:t>
      </w:r>
      <w:proofErr w:type="spellStart"/>
      <w:r w:rsidR="00633562">
        <w:rPr>
          <w:rFonts w:ascii="Arial" w:hAnsi="Arial" w:cs="Arial"/>
          <w:sz w:val="24"/>
          <w:szCs w:val="24"/>
        </w:rPr>
        <w:t>Ibohal</w:t>
      </w:r>
      <w:proofErr w:type="spellEnd"/>
      <w:r w:rsidR="00633562">
        <w:rPr>
          <w:rFonts w:ascii="Arial" w:hAnsi="Arial" w:cs="Arial"/>
          <w:sz w:val="24"/>
          <w:szCs w:val="24"/>
        </w:rPr>
        <w:t xml:space="preserve"> Singh resident of Meitei </w:t>
      </w:r>
      <w:proofErr w:type="spellStart"/>
      <w:r w:rsidR="00186170">
        <w:rPr>
          <w:rFonts w:ascii="Arial" w:hAnsi="Arial" w:cs="Arial"/>
          <w:sz w:val="24"/>
          <w:szCs w:val="24"/>
        </w:rPr>
        <w:t>Langol</w:t>
      </w:r>
      <w:proofErr w:type="spellEnd"/>
      <w:r w:rsidR="00186170">
        <w:rPr>
          <w:rFonts w:ascii="Arial" w:hAnsi="Arial" w:cs="Arial"/>
          <w:sz w:val="24"/>
          <w:szCs w:val="24"/>
        </w:rPr>
        <w:t xml:space="preserve"> </w:t>
      </w:r>
      <w:proofErr w:type="spellStart"/>
      <w:r w:rsidR="00CC17DF">
        <w:rPr>
          <w:rFonts w:ascii="Arial" w:hAnsi="Arial" w:cs="Arial"/>
          <w:sz w:val="24"/>
          <w:szCs w:val="24"/>
        </w:rPr>
        <w:t>Lairembi</w:t>
      </w:r>
      <w:proofErr w:type="spellEnd"/>
      <w:r w:rsidR="00CC17DF">
        <w:rPr>
          <w:rFonts w:ascii="Arial" w:hAnsi="Arial" w:cs="Arial"/>
          <w:sz w:val="24"/>
          <w:szCs w:val="24"/>
        </w:rPr>
        <w:t xml:space="preserve"> </w:t>
      </w:r>
      <w:proofErr w:type="spellStart"/>
      <w:r w:rsidR="00CC17DF">
        <w:rPr>
          <w:rFonts w:ascii="Arial" w:hAnsi="Arial" w:cs="Arial"/>
          <w:sz w:val="24"/>
          <w:szCs w:val="24"/>
        </w:rPr>
        <w:t>Leikai</w:t>
      </w:r>
      <w:proofErr w:type="spellEnd"/>
      <w:r w:rsidR="00CC17DF">
        <w:rPr>
          <w:rFonts w:ascii="Arial" w:hAnsi="Arial" w:cs="Arial"/>
          <w:sz w:val="24"/>
          <w:szCs w:val="24"/>
        </w:rPr>
        <w:t xml:space="preserve"> P.O. &amp; P.S. </w:t>
      </w:r>
      <w:proofErr w:type="spellStart"/>
      <w:r w:rsidR="00CC17DF">
        <w:rPr>
          <w:rFonts w:ascii="Arial" w:hAnsi="Arial" w:cs="Arial"/>
          <w:sz w:val="24"/>
          <w:szCs w:val="24"/>
        </w:rPr>
        <w:t>Lamphel</w:t>
      </w:r>
      <w:proofErr w:type="spellEnd"/>
      <w:r w:rsidR="0048664E">
        <w:rPr>
          <w:rFonts w:ascii="Arial" w:hAnsi="Arial" w:cs="Arial"/>
          <w:sz w:val="24"/>
          <w:szCs w:val="24"/>
        </w:rPr>
        <w:t>, Imphal West, Manipur</w:t>
      </w:r>
      <w:r w:rsidR="005117D0" w:rsidRPr="00B23FCB">
        <w:rPr>
          <w:rFonts w:ascii="Arial" w:hAnsi="Arial" w:cs="Arial"/>
          <w:sz w:val="24"/>
          <w:szCs w:val="24"/>
        </w:rPr>
        <w:t xml:space="preserve">; (iii) </w:t>
      </w:r>
      <w:proofErr w:type="spellStart"/>
      <w:r w:rsidR="005117D0" w:rsidRPr="00B23FCB">
        <w:rPr>
          <w:rFonts w:ascii="Arial" w:hAnsi="Arial" w:cs="Arial"/>
          <w:sz w:val="24"/>
          <w:szCs w:val="24"/>
        </w:rPr>
        <w:t>Shri</w:t>
      </w:r>
      <w:proofErr w:type="spellEnd"/>
      <w:r w:rsidR="005117D0" w:rsidRPr="00B23FCB">
        <w:rPr>
          <w:rFonts w:ascii="Arial" w:hAnsi="Arial" w:cs="Arial"/>
          <w:sz w:val="24"/>
          <w:szCs w:val="24"/>
        </w:rPr>
        <w:t xml:space="preserve"> Robertson </w:t>
      </w:r>
      <w:proofErr w:type="spellStart"/>
      <w:r w:rsidR="005117D0" w:rsidRPr="00B23FCB">
        <w:rPr>
          <w:rFonts w:ascii="Arial" w:hAnsi="Arial" w:cs="Arial"/>
          <w:sz w:val="24"/>
          <w:szCs w:val="24"/>
        </w:rPr>
        <w:t>Asem</w:t>
      </w:r>
      <w:proofErr w:type="spellEnd"/>
      <w:r w:rsidR="005117D0" w:rsidRPr="00B23FCB">
        <w:rPr>
          <w:rFonts w:ascii="Arial" w:hAnsi="Arial" w:cs="Arial"/>
          <w:sz w:val="24"/>
          <w:szCs w:val="24"/>
        </w:rPr>
        <w:t>, MCS</w:t>
      </w:r>
      <w:r w:rsidR="008C5962">
        <w:rPr>
          <w:rFonts w:ascii="Arial" w:hAnsi="Arial" w:cs="Arial"/>
          <w:sz w:val="24"/>
          <w:szCs w:val="24"/>
        </w:rPr>
        <w:t xml:space="preserve">, </w:t>
      </w:r>
      <w:r w:rsidR="002D1D20">
        <w:rPr>
          <w:rFonts w:ascii="Arial" w:hAnsi="Arial" w:cs="Arial"/>
          <w:sz w:val="24"/>
          <w:szCs w:val="24"/>
        </w:rPr>
        <w:t xml:space="preserve">S/o </w:t>
      </w:r>
      <w:proofErr w:type="spellStart"/>
      <w:r w:rsidR="002D1D20">
        <w:rPr>
          <w:rFonts w:ascii="Arial" w:hAnsi="Arial" w:cs="Arial"/>
          <w:sz w:val="24"/>
          <w:szCs w:val="24"/>
        </w:rPr>
        <w:t>Asem</w:t>
      </w:r>
      <w:proofErr w:type="spellEnd"/>
      <w:r w:rsidR="002D1D20">
        <w:rPr>
          <w:rFonts w:ascii="Arial" w:hAnsi="Arial" w:cs="Arial"/>
          <w:sz w:val="24"/>
          <w:szCs w:val="24"/>
        </w:rPr>
        <w:t xml:space="preserve"> </w:t>
      </w:r>
      <w:proofErr w:type="spellStart"/>
      <w:r w:rsidR="002D1D20">
        <w:rPr>
          <w:rFonts w:ascii="Arial" w:hAnsi="Arial" w:cs="Arial"/>
          <w:sz w:val="24"/>
          <w:szCs w:val="24"/>
        </w:rPr>
        <w:t>Dorendro</w:t>
      </w:r>
      <w:proofErr w:type="spellEnd"/>
      <w:r w:rsidR="002D1D20">
        <w:rPr>
          <w:rFonts w:ascii="Arial" w:hAnsi="Arial" w:cs="Arial"/>
          <w:sz w:val="24"/>
          <w:szCs w:val="24"/>
        </w:rPr>
        <w:t xml:space="preserve"> Singh, resident of </w:t>
      </w:r>
      <w:proofErr w:type="spellStart"/>
      <w:r w:rsidR="002D1D20">
        <w:rPr>
          <w:rFonts w:ascii="Arial" w:hAnsi="Arial" w:cs="Arial"/>
          <w:sz w:val="24"/>
          <w:szCs w:val="24"/>
        </w:rPr>
        <w:t>Ningthoukhong</w:t>
      </w:r>
      <w:proofErr w:type="spellEnd"/>
      <w:r w:rsidR="002D1D20">
        <w:rPr>
          <w:rFonts w:ascii="Arial" w:hAnsi="Arial" w:cs="Arial"/>
          <w:sz w:val="24"/>
          <w:szCs w:val="24"/>
        </w:rPr>
        <w:t xml:space="preserve"> </w:t>
      </w:r>
      <w:proofErr w:type="spellStart"/>
      <w:r w:rsidR="002D1D20">
        <w:rPr>
          <w:rFonts w:ascii="Arial" w:hAnsi="Arial" w:cs="Arial"/>
          <w:sz w:val="24"/>
          <w:szCs w:val="24"/>
        </w:rPr>
        <w:t>Oknarel</w:t>
      </w:r>
      <w:proofErr w:type="spellEnd"/>
      <w:r w:rsidR="002D1D20">
        <w:rPr>
          <w:rFonts w:ascii="Arial" w:hAnsi="Arial" w:cs="Arial"/>
          <w:sz w:val="24"/>
          <w:szCs w:val="24"/>
        </w:rPr>
        <w:t xml:space="preserve"> </w:t>
      </w:r>
      <w:proofErr w:type="spellStart"/>
      <w:r w:rsidR="002D1D20">
        <w:rPr>
          <w:rFonts w:ascii="Arial" w:hAnsi="Arial" w:cs="Arial"/>
          <w:sz w:val="24"/>
          <w:szCs w:val="24"/>
        </w:rPr>
        <w:t>Leikai</w:t>
      </w:r>
      <w:proofErr w:type="spellEnd"/>
      <w:r w:rsidR="002D1D20">
        <w:rPr>
          <w:rFonts w:ascii="Arial" w:hAnsi="Arial" w:cs="Arial"/>
          <w:sz w:val="24"/>
          <w:szCs w:val="24"/>
        </w:rPr>
        <w:t xml:space="preserve">, P.O. </w:t>
      </w:r>
      <w:proofErr w:type="spellStart"/>
      <w:r w:rsidR="002D1D20">
        <w:rPr>
          <w:rFonts w:ascii="Arial" w:hAnsi="Arial" w:cs="Arial"/>
          <w:sz w:val="24"/>
          <w:szCs w:val="24"/>
        </w:rPr>
        <w:t>Ningthoukhong</w:t>
      </w:r>
      <w:proofErr w:type="spellEnd"/>
      <w:r w:rsidR="002D1D20">
        <w:rPr>
          <w:rFonts w:ascii="Arial" w:hAnsi="Arial" w:cs="Arial"/>
          <w:sz w:val="24"/>
          <w:szCs w:val="24"/>
        </w:rPr>
        <w:t xml:space="preserve">, P.S. </w:t>
      </w:r>
      <w:proofErr w:type="spellStart"/>
      <w:r w:rsidR="002D1D20">
        <w:rPr>
          <w:rFonts w:ascii="Arial" w:hAnsi="Arial" w:cs="Arial"/>
          <w:sz w:val="24"/>
          <w:szCs w:val="24"/>
        </w:rPr>
        <w:t>Bishnupur</w:t>
      </w:r>
      <w:proofErr w:type="spellEnd"/>
      <w:r w:rsidR="00EB0636">
        <w:rPr>
          <w:rFonts w:ascii="Arial" w:hAnsi="Arial" w:cs="Arial"/>
          <w:sz w:val="24"/>
          <w:szCs w:val="24"/>
        </w:rPr>
        <w:t xml:space="preserve">, </w:t>
      </w:r>
      <w:proofErr w:type="spellStart"/>
      <w:r w:rsidR="00EB0636">
        <w:rPr>
          <w:rFonts w:ascii="Arial" w:hAnsi="Arial" w:cs="Arial"/>
          <w:sz w:val="24"/>
          <w:szCs w:val="24"/>
        </w:rPr>
        <w:t>Bishnupur</w:t>
      </w:r>
      <w:proofErr w:type="spellEnd"/>
      <w:r w:rsidR="00310B37">
        <w:rPr>
          <w:rFonts w:ascii="Arial" w:hAnsi="Arial" w:cs="Arial"/>
          <w:sz w:val="24"/>
          <w:szCs w:val="24"/>
        </w:rPr>
        <w:t xml:space="preserve"> District, Manipur</w:t>
      </w:r>
      <w:r w:rsidR="005117D0" w:rsidRPr="00B23FCB">
        <w:rPr>
          <w:rFonts w:ascii="Arial" w:hAnsi="Arial" w:cs="Arial"/>
          <w:sz w:val="24"/>
          <w:szCs w:val="24"/>
        </w:rPr>
        <w:t xml:space="preserve">; (iv) </w:t>
      </w:r>
      <w:proofErr w:type="spellStart"/>
      <w:r w:rsidR="005117D0" w:rsidRPr="00B23FCB">
        <w:rPr>
          <w:rFonts w:ascii="Arial" w:hAnsi="Arial" w:cs="Arial"/>
          <w:sz w:val="24"/>
          <w:szCs w:val="24"/>
        </w:rPr>
        <w:t>Shri</w:t>
      </w:r>
      <w:proofErr w:type="spellEnd"/>
      <w:r w:rsidR="005117D0" w:rsidRPr="00B23FCB">
        <w:rPr>
          <w:rFonts w:ascii="Arial" w:hAnsi="Arial" w:cs="Arial"/>
          <w:sz w:val="24"/>
          <w:szCs w:val="24"/>
        </w:rPr>
        <w:t xml:space="preserve"> </w:t>
      </w:r>
      <w:proofErr w:type="spellStart"/>
      <w:r w:rsidR="005117D0" w:rsidRPr="00B23FCB">
        <w:rPr>
          <w:rFonts w:ascii="Arial" w:hAnsi="Arial" w:cs="Arial"/>
          <w:sz w:val="24"/>
          <w:szCs w:val="24"/>
        </w:rPr>
        <w:t>Thuankulung</w:t>
      </w:r>
      <w:proofErr w:type="spellEnd"/>
      <w:r w:rsidR="005117D0" w:rsidRPr="00B23FCB">
        <w:rPr>
          <w:rFonts w:ascii="Arial" w:hAnsi="Arial" w:cs="Arial"/>
          <w:sz w:val="24"/>
          <w:szCs w:val="24"/>
        </w:rPr>
        <w:t xml:space="preserve"> </w:t>
      </w:r>
      <w:proofErr w:type="spellStart"/>
      <w:r w:rsidR="005117D0" w:rsidRPr="00B23FCB">
        <w:rPr>
          <w:rFonts w:ascii="Arial" w:hAnsi="Arial" w:cs="Arial"/>
          <w:sz w:val="24"/>
          <w:szCs w:val="24"/>
        </w:rPr>
        <w:t>Gangmei</w:t>
      </w:r>
      <w:proofErr w:type="spellEnd"/>
      <w:r w:rsidR="00E40EAB">
        <w:rPr>
          <w:rFonts w:ascii="Arial" w:hAnsi="Arial" w:cs="Arial"/>
          <w:sz w:val="24"/>
          <w:szCs w:val="24"/>
        </w:rPr>
        <w:t xml:space="preserve">, </w:t>
      </w:r>
      <w:r w:rsidR="00B23A21">
        <w:rPr>
          <w:rFonts w:ascii="Arial" w:hAnsi="Arial" w:cs="Arial"/>
          <w:sz w:val="24"/>
          <w:szCs w:val="24"/>
        </w:rPr>
        <w:t xml:space="preserve">S/o Late </w:t>
      </w:r>
      <w:proofErr w:type="spellStart"/>
      <w:r w:rsidR="00B23A21">
        <w:rPr>
          <w:rFonts w:ascii="Arial" w:hAnsi="Arial" w:cs="Arial"/>
          <w:sz w:val="24"/>
          <w:szCs w:val="24"/>
        </w:rPr>
        <w:t>Makhuamchang</w:t>
      </w:r>
      <w:proofErr w:type="spellEnd"/>
      <w:r w:rsidR="00B23A21">
        <w:rPr>
          <w:rFonts w:ascii="Arial" w:hAnsi="Arial" w:cs="Arial"/>
          <w:sz w:val="24"/>
          <w:szCs w:val="24"/>
        </w:rPr>
        <w:t xml:space="preserve"> </w:t>
      </w:r>
      <w:proofErr w:type="spellStart"/>
      <w:r w:rsidR="00B23A21">
        <w:rPr>
          <w:rFonts w:ascii="Arial" w:hAnsi="Arial" w:cs="Arial"/>
          <w:sz w:val="24"/>
          <w:szCs w:val="24"/>
        </w:rPr>
        <w:t>Gangmei</w:t>
      </w:r>
      <w:proofErr w:type="spellEnd"/>
      <w:r w:rsidR="00B23A21">
        <w:rPr>
          <w:rFonts w:ascii="Arial" w:hAnsi="Arial" w:cs="Arial"/>
          <w:sz w:val="24"/>
          <w:szCs w:val="24"/>
        </w:rPr>
        <w:t xml:space="preserve"> resident of </w:t>
      </w:r>
      <w:proofErr w:type="spellStart"/>
      <w:r w:rsidR="00B23A21">
        <w:rPr>
          <w:rFonts w:ascii="Arial" w:hAnsi="Arial" w:cs="Arial"/>
          <w:sz w:val="24"/>
          <w:szCs w:val="24"/>
        </w:rPr>
        <w:t>Makhuam</w:t>
      </w:r>
      <w:proofErr w:type="spellEnd"/>
      <w:r w:rsidR="00B23A21">
        <w:rPr>
          <w:rFonts w:ascii="Arial" w:hAnsi="Arial" w:cs="Arial"/>
          <w:sz w:val="24"/>
          <w:szCs w:val="24"/>
        </w:rPr>
        <w:t>/</w:t>
      </w:r>
      <w:proofErr w:type="spellStart"/>
      <w:r w:rsidR="00B23A21">
        <w:rPr>
          <w:rFonts w:ascii="Arial" w:hAnsi="Arial" w:cs="Arial"/>
          <w:sz w:val="24"/>
          <w:szCs w:val="24"/>
        </w:rPr>
        <w:t>Marangching</w:t>
      </w:r>
      <w:proofErr w:type="spellEnd"/>
      <w:r w:rsidR="00B23A21">
        <w:rPr>
          <w:rFonts w:ascii="Arial" w:hAnsi="Arial" w:cs="Arial"/>
          <w:sz w:val="24"/>
          <w:szCs w:val="24"/>
        </w:rPr>
        <w:t xml:space="preserve"> Village, P.O. &amp; P.S. </w:t>
      </w:r>
      <w:proofErr w:type="spellStart"/>
      <w:r w:rsidR="00B23A21">
        <w:rPr>
          <w:rFonts w:ascii="Arial" w:hAnsi="Arial" w:cs="Arial"/>
          <w:sz w:val="24"/>
          <w:szCs w:val="24"/>
        </w:rPr>
        <w:t>Noney</w:t>
      </w:r>
      <w:proofErr w:type="spellEnd"/>
      <w:r w:rsidR="005117D0" w:rsidRPr="00B23FCB">
        <w:rPr>
          <w:rFonts w:ascii="Arial" w:hAnsi="Arial" w:cs="Arial"/>
          <w:sz w:val="24"/>
          <w:szCs w:val="24"/>
        </w:rPr>
        <w:t xml:space="preserve">; and (v) </w:t>
      </w:r>
      <w:proofErr w:type="spellStart"/>
      <w:r w:rsidR="005117D0" w:rsidRPr="00B23FCB">
        <w:rPr>
          <w:rFonts w:ascii="Arial" w:hAnsi="Arial" w:cs="Arial"/>
          <w:sz w:val="24"/>
          <w:szCs w:val="24"/>
        </w:rPr>
        <w:t>Shri</w:t>
      </w:r>
      <w:proofErr w:type="spellEnd"/>
      <w:r w:rsidR="005117D0" w:rsidRPr="00B23FCB">
        <w:rPr>
          <w:rFonts w:ascii="Arial" w:hAnsi="Arial" w:cs="Arial"/>
          <w:sz w:val="24"/>
          <w:szCs w:val="24"/>
        </w:rPr>
        <w:t xml:space="preserve"> </w:t>
      </w:r>
      <w:proofErr w:type="spellStart"/>
      <w:r w:rsidR="005117D0" w:rsidRPr="00B23FCB">
        <w:rPr>
          <w:rFonts w:ascii="Arial" w:hAnsi="Arial" w:cs="Arial"/>
          <w:sz w:val="24"/>
          <w:szCs w:val="24"/>
        </w:rPr>
        <w:t>Kh</w:t>
      </w:r>
      <w:proofErr w:type="spellEnd"/>
      <w:r w:rsidR="005117D0" w:rsidRPr="00B23FCB">
        <w:rPr>
          <w:rFonts w:ascii="Arial" w:hAnsi="Arial" w:cs="Arial"/>
          <w:sz w:val="24"/>
          <w:szCs w:val="24"/>
        </w:rPr>
        <w:t>. Lovejoy</w:t>
      </w:r>
      <w:r w:rsidR="008066BB">
        <w:rPr>
          <w:rFonts w:ascii="Arial" w:hAnsi="Arial" w:cs="Arial"/>
          <w:sz w:val="24"/>
          <w:szCs w:val="24"/>
        </w:rPr>
        <w:t xml:space="preserve">, S/o </w:t>
      </w:r>
      <w:proofErr w:type="spellStart"/>
      <w:r w:rsidR="008066BB">
        <w:rPr>
          <w:rFonts w:ascii="Arial" w:hAnsi="Arial" w:cs="Arial"/>
          <w:sz w:val="24"/>
          <w:szCs w:val="24"/>
        </w:rPr>
        <w:t>Kh</w:t>
      </w:r>
      <w:proofErr w:type="spellEnd"/>
      <w:r w:rsidR="008066BB">
        <w:rPr>
          <w:rFonts w:ascii="Arial" w:hAnsi="Arial" w:cs="Arial"/>
          <w:sz w:val="24"/>
          <w:szCs w:val="24"/>
        </w:rPr>
        <w:t xml:space="preserve">. </w:t>
      </w:r>
      <w:proofErr w:type="spellStart"/>
      <w:r w:rsidR="008066BB">
        <w:rPr>
          <w:rFonts w:ascii="Arial" w:hAnsi="Arial" w:cs="Arial"/>
          <w:sz w:val="24"/>
          <w:szCs w:val="24"/>
        </w:rPr>
        <w:t>Majoreng</w:t>
      </w:r>
      <w:proofErr w:type="spellEnd"/>
      <w:r w:rsidR="008066BB">
        <w:rPr>
          <w:rFonts w:ascii="Arial" w:hAnsi="Arial" w:cs="Arial"/>
          <w:sz w:val="24"/>
          <w:szCs w:val="24"/>
        </w:rPr>
        <w:t xml:space="preserve"> resident of </w:t>
      </w:r>
      <w:proofErr w:type="spellStart"/>
      <w:r w:rsidR="008066BB">
        <w:rPr>
          <w:rFonts w:ascii="Arial" w:hAnsi="Arial" w:cs="Arial"/>
          <w:sz w:val="24"/>
          <w:szCs w:val="24"/>
        </w:rPr>
        <w:t>Pungmon</w:t>
      </w:r>
      <w:proofErr w:type="spellEnd"/>
      <w:r w:rsidR="008066BB">
        <w:rPr>
          <w:rFonts w:ascii="Arial" w:hAnsi="Arial" w:cs="Arial"/>
          <w:sz w:val="24"/>
          <w:szCs w:val="24"/>
        </w:rPr>
        <w:t xml:space="preserve"> (</w:t>
      </w:r>
      <w:proofErr w:type="spellStart"/>
      <w:r w:rsidR="008066BB">
        <w:rPr>
          <w:rFonts w:ascii="Arial" w:hAnsi="Arial" w:cs="Arial"/>
          <w:sz w:val="24"/>
          <w:szCs w:val="24"/>
        </w:rPr>
        <w:t>Pungmonchingchen</w:t>
      </w:r>
      <w:proofErr w:type="spellEnd"/>
      <w:r w:rsidR="008066BB">
        <w:rPr>
          <w:rFonts w:ascii="Arial" w:hAnsi="Arial" w:cs="Arial"/>
          <w:sz w:val="24"/>
          <w:szCs w:val="24"/>
        </w:rPr>
        <w:t xml:space="preserve">) P.O. &amp; P.S. </w:t>
      </w:r>
      <w:proofErr w:type="spellStart"/>
      <w:r w:rsidR="008066BB">
        <w:rPr>
          <w:rFonts w:ascii="Arial" w:hAnsi="Arial" w:cs="Arial"/>
          <w:sz w:val="24"/>
          <w:szCs w:val="24"/>
        </w:rPr>
        <w:t>Noney</w:t>
      </w:r>
      <w:proofErr w:type="spellEnd"/>
      <w:r w:rsidR="008066BB">
        <w:rPr>
          <w:rFonts w:ascii="Arial" w:hAnsi="Arial" w:cs="Arial"/>
          <w:sz w:val="24"/>
          <w:szCs w:val="24"/>
        </w:rPr>
        <w:t xml:space="preserve">, </w:t>
      </w:r>
      <w:proofErr w:type="spellStart"/>
      <w:r w:rsidR="008066BB">
        <w:rPr>
          <w:rFonts w:ascii="Arial" w:hAnsi="Arial" w:cs="Arial"/>
          <w:sz w:val="24"/>
          <w:szCs w:val="24"/>
        </w:rPr>
        <w:t>Noney</w:t>
      </w:r>
      <w:proofErr w:type="spellEnd"/>
      <w:r w:rsidR="008066BB">
        <w:rPr>
          <w:rFonts w:ascii="Arial" w:hAnsi="Arial" w:cs="Arial"/>
          <w:sz w:val="24"/>
          <w:szCs w:val="24"/>
        </w:rPr>
        <w:t xml:space="preserve"> District, Manipur </w:t>
      </w:r>
      <w:r w:rsidR="002C2C5B">
        <w:rPr>
          <w:rFonts w:ascii="Arial" w:hAnsi="Arial" w:cs="Arial"/>
          <w:sz w:val="24"/>
          <w:szCs w:val="24"/>
        </w:rPr>
        <w:t>–</w:t>
      </w:r>
      <w:r w:rsidR="008066BB">
        <w:rPr>
          <w:rFonts w:ascii="Arial" w:hAnsi="Arial" w:cs="Arial"/>
          <w:sz w:val="24"/>
          <w:szCs w:val="24"/>
        </w:rPr>
        <w:t xml:space="preserve"> 795159</w:t>
      </w:r>
      <w:r w:rsidR="002C2C5B">
        <w:rPr>
          <w:rFonts w:ascii="Arial" w:hAnsi="Arial" w:cs="Arial"/>
          <w:sz w:val="24"/>
          <w:szCs w:val="24"/>
        </w:rPr>
        <w:t>,</w:t>
      </w:r>
      <w:r w:rsidR="00211375">
        <w:rPr>
          <w:rFonts w:ascii="Arial" w:hAnsi="Arial" w:cs="Arial"/>
          <w:sz w:val="24"/>
          <w:szCs w:val="24"/>
        </w:rPr>
        <w:t xml:space="preserve"> for submission of their comment, if any, </w:t>
      </w:r>
      <w:r w:rsidR="000A7E68">
        <w:rPr>
          <w:rFonts w:ascii="Arial" w:hAnsi="Arial" w:cs="Arial"/>
          <w:sz w:val="24"/>
          <w:szCs w:val="24"/>
        </w:rPr>
        <w:t>to the Preliminary Inquiry report</w:t>
      </w:r>
      <w:r w:rsidR="0047366D">
        <w:rPr>
          <w:rFonts w:ascii="Arial" w:hAnsi="Arial" w:cs="Arial"/>
          <w:sz w:val="24"/>
          <w:szCs w:val="24"/>
        </w:rPr>
        <w:t>, for taking appropriate decision</w:t>
      </w:r>
      <w:r w:rsidR="003B65ED">
        <w:rPr>
          <w:rFonts w:ascii="Arial" w:hAnsi="Arial" w:cs="Arial"/>
          <w:sz w:val="24"/>
          <w:szCs w:val="24"/>
        </w:rPr>
        <w:t xml:space="preserve"> as provided under Section 20 (3) of the Manipur Lokayukta Act, 2014. </w:t>
      </w:r>
    </w:p>
    <w:p w:rsidR="00C35950" w:rsidRDefault="00C35950" w:rsidP="00125EA9">
      <w:pPr>
        <w:spacing w:line="360" w:lineRule="auto"/>
        <w:ind w:left="2880"/>
        <w:jc w:val="both"/>
        <w:rPr>
          <w:rFonts w:ascii="Arial" w:hAnsi="Arial" w:cs="Arial"/>
          <w:sz w:val="24"/>
          <w:szCs w:val="24"/>
        </w:rPr>
      </w:pPr>
    </w:p>
    <w:p w:rsidR="001D0E80" w:rsidRDefault="00C35950" w:rsidP="00125EA9">
      <w:pPr>
        <w:spacing w:line="360" w:lineRule="auto"/>
        <w:ind w:left="2880"/>
        <w:jc w:val="both"/>
        <w:rPr>
          <w:rFonts w:ascii="Arial" w:hAnsi="Arial" w:cs="Arial"/>
          <w:sz w:val="24"/>
          <w:szCs w:val="24"/>
        </w:rPr>
      </w:pPr>
      <w:r>
        <w:rPr>
          <w:rFonts w:ascii="Arial" w:hAnsi="Arial" w:cs="Arial"/>
          <w:sz w:val="24"/>
          <w:szCs w:val="24"/>
        </w:rPr>
        <w:t>[5]</w:t>
      </w:r>
      <w:r>
        <w:rPr>
          <w:rFonts w:ascii="Arial" w:hAnsi="Arial" w:cs="Arial"/>
          <w:sz w:val="24"/>
          <w:szCs w:val="24"/>
        </w:rPr>
        <w:tab/>
      </w:r>
      <w:r w:rsidR="00E223C5">
        <w:rPr>
          <w:rFonts w:ascii="Arial" w:hAnsi="Arial" w:cs="Arial"/>
          <w:sz w:val="24"/>
          <w:szCs w:val="24"/>
        </w:rPr>
        <w:t xml:space="preserve">Deputy Registrar, Manipur Lokayukta is further directed to furnish a copy of the Preliminary Inquiry report to the complainant as well as to the </w:t>
      </w:r>
      <w:r w:rsidR="00CF3BA3">
        <w:rPr>
          <w:rFonts w:ascii="Arial" w:hAnsi="Arial" w:cs="Arial"/>
          <w:sz w:val="24"/>
          <w:szCs w:val="24"/>
        </w:rPr>
        <w:t>respondents</w:t>
      </w:r>
      <w:r w:rsidR="00115A9F">
        <w:rPr>
          <w:rFonts w:ascii="Arial" w:hAnsi="Arial" w:cs="Arial"/>
          <w:sz w:val="24"/>
          <w:szCs w:val="24"/>
        </w:rPr>
        <w:t xml:space="preserve">. </w:t>
      </w:r>
      <w:r w:rsidR="00D5427C">
        <w:rPr>
          <w:rFonts w:ascii="Arial" w:hAnsi="Arial" w:cs="Arial"/>
          <w:sz w:val="24"/>
          <w:szCs w:val="24"/>
        </w:rPr>
        <w:t xml:space="preserve">List this case on </w:t>
      </w:r>
      <w:r w:rsidR="00D2526F">
        <w:rPr>
          <w:rFonts w:ascii="Arial" w:hAnsi="Arial" w:cs="Arial"/>
          <w:sz w:val="24"/>
          <w:szCs w:val="24"/>
        </w:rPr>
        <w:t>21</w:t>
      </w:r>
      <w:r w:rsidR="00D5427C">
        <w:rPr>
          <w:rFonts w:ascii="Arial" w:hAnsi="Arial" w:cs="Arial"/>
          <w:sz w:val="24"/>
          <w:szCs w:val="24"/>
        </w:rPr>
        <w:t xml:space="preserve">.08.2023 for appearance as well as for submission of comment to the Preliminary Inquiry Report, if any. </w:t>
      </w:r>
    </w:p>
    <w:p w:rsidR="00CE2514" w:rsidRPr="00F60660" w:rsidRDefault="00CE2514" w:rsidP="00125EA9">
      <w:pPr>
        <w:spacing w:line="360" w:lineRule="auto"/>
        <w:ind w:left="2880"/>
        <w:jc w:val="both"/>
        <w:rPr>
          <w:rFonts w:ascii="Arial" w:hAnsi="Arial" w:cs="Arial"/>
          <w:sz w:val="28"/>
          <w:szCs w:val="24"/>
        </w:rPr>
      </w:pPr>
    </w:p>
    <w:p w:rsidR="00412EE5" w:rsidRPr="00C06BD0" w:rsidRDefault="00BF1899" w:rsidP="00125EA9">
      <w:pPr>
        <w:spacing w:line="360" w:lineRule="auto"/>
        <w:ind w:left="2880" w:firstLine="720"/>
        <w:jc w:val="both"/>
        <w:rPr>
          <w:rFonts w:ascii="Arial" w:hAnsi="Arial" w:cs="Arial"/>
          <w:sz w:val="24"/>
          <w:szCs w:val="24"/>
        </w:rPr>
      </w:pPr>
      <w:r w:rsidRPr="00B23FCB">
        <w:rPr>
          <w:rFonts w:ascii="Arial" w:hAnsi="Arial" w:cs="Arial"/>
          <w:sz w:val="24"/>
          <w:szCs w:val="24"/>
        </w:rPr>
        <w:tab/>
      </w:r>
      <w:r w:rsidRPr="00B23FCB">
        <w:rPr>
          <w:rFonts w:ascii="Arial" w:hAnsi="Arial" w:cs="Arial"/>
          <w:sz w:val="24"/>
          <w:szCs w:val="24"/>
        </w:rPr>
        <w:tab/>
      </w:r>
      <w:r w:rsidRPr="00B23FCB">
        <w:rPr>
          <w:rFonts w:ascii="Arial" w:hAnsi="Arial" w:cs="Arial"/>
          <w:sz w:val="24"/>
          <w:szCs w:val="24"/>
        </w:rPr>
        <w:tab/>
        <w:t xml:space="preserve">    </w:t>
      </w:r>
      <w:r w:rsidR="008C3718" w:rsidRPr="00B23FCB">
        <w:rPr>
          <w:rFonts w:ascii="Arial" w:hAnsi="Arial" w:cs="Arial"/>
          <w:sz w:val="24"/>
          <w:szCs w:val="24"/>
        </w:rPr>
        <w:tab/>
      </w:r>
      <w:r w:rsidR="004D0F50" w:rsidRPr="003D1A1B">
        <w:rPr>
          <w:rFonts w:ascii="Arial" w:hAnsi="Arial" w:cs="Arial"/>
          <w:color w:val="FFFFFF" w:themeColor="background1"/>
          <w:sz w:val="24"/>
          <w:szCs w:val="24"/>
        </w:rPr>
        <w:t xml:space="preserve">  </w:t>
      </w:r>
      <w:proofErr w:type="spellStart"/>
      <w:proofErr w:type="gramStart"/>
      <w:r w:rsidRPr="00C06BD0">
        <w:rPr>
          <w:rFonts w:ascii="Arial" w:hAnsi="Arial" w:cs="Arial"/>
          <w:sz w:val="24"/>
          <w:szCs w:val="24"/>
        </w:rPr>
        <w:t>Sd</w:t>
      </w:r>
      <w:proofErr w:type="spellEnd"/>
      <w:proofErr w:type="gramEnd"/>
      <w:r w:rsidRPr="00C06BD0">
        <w:rPr>
          <w:rFonts w:ascii="Arial" w:hAnsi="Arial" w:cs="Arial"/>
          <w:sz w:val="24"/>
          <w:szCs w:val="24"/>
        </w:rPr>
        <w:t>/-</w:t>
      </w:r>
      <w:r w:rsidRPr="00C06BD0">
        <w:rPr>
          <w:rFonts w:ascii="Arial" w:hAnsi="Arial" w:cs="Arial"/>
          <w:sz w:val="24"/>
          <w:szCs w:val="24"/>
        </w:rPr>
        <w:tab/>
      </w:r>
      <w:r w:rsidRPr="00C06BD0">
        <w:rPr>
          <w:rFonts w:ascii="Arial" w:hAnsi="Arial" w:cs="Arial"/>
          <w:sz w:val="24"/>
          <w:szCs w:val="24"/>
        </w:rPr>
        <w:tab/>
      </w:r>
      <w:r w:rsidRPr="00C06BD0">
        <w:rPr>
          <w:rFonts w:ascii="Arial" w:hAnsi="Arial" w:cs="Arial"/>
          <w:sz w:val="24"/>
          <w:szCs w:val="24"/>
        </w:rPr>
        <w:tab/>
      </w:r>
      <w:r w:rsidR="008C3718" w:rsidRPr="00C06BD0">
        <w:rPr>
          <w:rFonts w:ascii="Arial" w:hAnsi="Arial" w:cs="Arial"/>
          <w:sz w:val="24"/>
          <w:szCs w:val="24"/>
        </w:rPr>
        <w:t xml:space="preserve">       </w:t>
      </w:r>
      <w:proofErr w:type="spellStart"/>
      <w:r w:rsidRPr="00C06BD0">
        <w:rPr>
          <w:rFonts w:ascii="Arial" w:hAnsi="Arial" w:cs="Arial"/>
          <w:sz w:val="24"/>
          <w:szCs w:val="24"/>
        </w:rPr>
        <w:t>Sd</w:t>
      </w:r>
      <w:proofErr w:type="spellEnd"/>
      <w:r w:rsidRPr="00C06BD0">
        <w:rPr>
          <w:rFonts w:ascii="Arial" w:hAnsi="Arial" w:cs="Arial"/>
          <w:sz w:val="24"/>
          <w:szCs w:val="24"/>
        </w:rPr>
        <w:t>/-</w:t>
      </w:r>
    </w:p>
    <w:p w:rsidR="00E705EE" w:rsidRPr="00B23FCB" w:rsidRDefault="007B493D" w:rsidP="00125EA9">
      <w:pPr>
        <w:spacing w:line="360" w:lineRule="auto"/>
        <w:ind w:left="5040" w:firstLine="720"/>
        <w:rPr>
          <w:rFonts w:ascii="Arial" w:hAnsi="Arial" w:cs="Arial"/>
          <w:sz w:val="24"/>
          <w:szCs w:val="24"/>
        </w:rPr>
      </w:pPr>
      <w:r w:rsidRPr="00B23FCB">
        <w:rPr>
          <w:rFonts w:ascii="Arial" w:hAnsi="Arial" w:cs="Arial"/>
          <w:b/>
          <w:caps/>
          <w:sz w:val="24"/>
          <w:szCs w:val="24"/>
        </w:rPr>
        <w:t xml:space="preserve">Member </w:t>
      </w:r>
      <w:r w:rsidRPr="00B23FCB">
        <w:rPr>
          <w:rFonts w:ascii="Arial" w:hAnsi="Arial" w:cs="Arial"/>
          <w:b/>
          <w:caps/>
          <w:sz w:val="24"/>
          <w:szCs w:val="24"/>
        </w:rPr>
        <w:tab/>
      </w:r>
      <w:r w:rsidRPr="00B23FCB">
        <w:rPr>
          <w:rFonts w:ascii="Arial" w:hAnsi="Arial" w:cs="Arial"/>
          <w:b/>
          <w:caps/>
          <w:sz w:val="24"/>
          <w:szCs w:val="24"/>
        </w:rPr>
        <w:tab/>
      </w:r>
      <w:r w:rsidR="00412EE5" w:rsidRPr="00B23FCB">
        <w:rPr>
          <w:rFonts w:ascii="Arial" w:hAnsi="Arial" w:cs="Arial"/>
          <w:b/>
          <w:caps/>
          <w:sz w:val="24"/>
          <w:szCs w:val="24"/>
        </w:rPr>
        <w:t>Chairperson</w:t>
      </w:r>
    </w:p>
    <w:sectPr w:rsidR="00E705EE" w:rsidRPr="00B23FCB" w:rsidSect="00C3355A">
      <w:headerReference w:type="default" r:id="rId7"/>
      <w:footerReference w:type="default" r:id="rId8"/>
      <w:pgSz w:w="11907" w:h="16840" w:code="9"/>
      <w:pgMar w:top="1276" w:right="1043" w:bottom="2268" w:left="567" w:header="709" w:footer="12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8DF" w:rsidRDefault="000528DF" w:rsidP="00B66059">
      <w:r>
        <w:separator/>
      </w:r>
    </w:p>
  </w:endnote>
  <w:endnote w:type="continuationSeparator" w:id="0">
    <w:p w:rsidR="000528DF" w:rsidRDefault="000528DF" w:rsidP="00B6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rPr>
      <w:id w:val="-1599169697"/>
      <w:docPartObj>
        <w:docPartGallery w:val="Page Numbers (Bottom of Page)"/>
        <w:docPartUnique/>
      </w:docPartObj>
    </w:sdtPr>
    <w:sdtEndPr/>
    <w:sdtContent>
      <w:sdt>
        <w:sdtPr>
          <w:rPr>
            <w:i/>
            <w:sz w:val="20"/>
          </w:rPr>
          <w:id w:val="860082579"/>
          <w:docPartObj>
            <w:docPartGallery w:val="Page Numbers (Top of Page)"/>
            <w:docPartUnique/>
          </w:docPartObj>
        </w:sdtPr>
        <w:sdtEndPr/>
        <w:sdtContent>
          <w:p w:rsidR="00EE5F0F" w:rsidRPr="00EE5F0F" w:rsidRDefault="00EE5F0F">
            <w:pPr>
              <w:pStyle w:val="Footer"/>
              <w:jc w:val="right"/>
              <w:rPr>
                <w:i/>
                <w:sz w:val="20"/>
              </w:rPr>
            </w:pPr>
            <w:r w:rsidRPr="00EE5F0F">
              <w:rPr>
                <w:i/>
                <w:sz w:val="20"/>
              </w:rPr>
              <w:t xml:space="preserve">Page </w:t>
            </w:r>
            <w:r w:rsidRPr="00EE5F0F">
              <w:rPr>
                <w:b/>
                <w:bCs/>
                <w:i/>
                <w:szCs w:val="24"/>
              </w:rPr>
              <w:fldChar w:fldCharType="begin"/>
            </w:r>
            <w:r w:rsidRPr="00EE5F0F">
              <w:rPr>
                <w:b/>
                <w:bCs/>
                <w:i/>
                <w:sz w:val="20"/>
              </w:rPr>
              <w:instrText xml:space="preserve"> PAGE </w:instrText>
            </w:r>
            <w:r w:rsidRPr="00EE5F0F">
              <w:rPr>
                <w:b/>
                <w:bCs/>
                <w:i/>
                <w:szCs w:val="24"/>
              </w:rPr>
              <w:fldChar w:fldCharType="separate"/>
            </w:r>
            <w:r w:rsidR="006D6ECD">
              <w:rPr>
                <w:b/>
                <w:bCs/>
                <w:i/>
                <w:noProof/>
                <w:sz w:val="20"/>
              </w:rPr>
              <w:t>8</w:t>
            </w:r>
            <w:r w:rsidRPr="00EE5F0F">
              <w:rPr>
                <w:b/>
                <w:bCs/>
                <w:i/>
                <w:szCs w:val="24"/>
              </w:rPr>
              <w:fldChar w:fldCharType="end"/>
            </w:r>
            <w:r w:rsidRPr="00EE5F0F">
              <w:rPr>
                <w:i/>
                <w:sz w:val="20"/>
              </w:rPr>
              <w:t xml:space="preserve"> of </w:t>
            </w:r>
            <w:r w:rsidRPr="00EE5F0F">
              <w:rPr>
                <w:b/>
                <w:bCs/>
                <w:i/>
                <w:szCs w:val="24"/>
              </w:rPr>
              <w:fldChar w:fldCharType="begin"/>
            </w:r>
            <w:r w:rsidRPr="00EE5F0F">
              <w:rPr>
                <w:b/>
                <w:bCs/>
                <w:i/>
                <w:sz w:val="20"/>
              </w:rPr>
              <w:instrText xml:space="preserve"> NUMPAGES  </w:instrText>
            </w:r>
            <w:r w:rsidRPr="00EE5F0F">
              <w:rPr>
                <w:b/>
                <w:bCs/>
                <w:i/>
                <w:szCs w:val="24"/>
              </w:rPr>
              <w:fldChar w:fldCharType="separate"/>
            </w:r>
            <w:r w:rsidR="006D6ECD">
              <w:rPr>
                <w:b/>
                <w:bCs/>
                <w:i/>
                <w:noProof/>
                <w:sz w:val="20"/>
              </w:rPr>
              <w:t>8</w:t>
            </w:r>
            <w:r w:rsidRPr="00EE5F0F">
              <w:rPr>
                <w:b/>
                <w:bCs/>
                <w:i/>
                <w:szCs w:val="24"/>
              </w:rPr>
              <w:fldChar w:fldCharType="end"/>
            </w:r>
          </w:p>
        </w:sdtContent>
      </w:sdt>
    </w:sdtContent>
  </w:sdt>
  <w:p w:rsidR="00EE5F0F" w:rsidRDefault="00EE5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8DF" w:rsidRDefault="000528DF" w:rsidP="00B66059">
      <w:r>
        <w:separator/>
      </w:r>
    </w:p>
  </w:footnote>
  <w:footnote w:type="continuationSeparator" w:id="0">
    <w:p w:rsidR="000528DF" w:rsidRDefault="000528DF" w:rsidP="00B66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59" w:rsidRDefault="00AB65BE">
    <w:pPr>
      <w:pStyle w:val="Header"/>
    </w:pPr>
    <w:r>
      <w:rPr>
        <w:noProof/>
        <w:lang w:eastAsia="en-IN"/>
      </w:rPr>
      <mc:AlternateContent>
        <mc:Choice Requires="wps">
          <w:drawing>
            <wp:anchor distT="0" distB="0" distL="114300" distR="114300" simplePos="0" relativeHeight="251660288" behindDoc="0" locked="0" layoutInCell="1" allowOverlap="1" wp14:anchorId="4F9BA576" wp14:editId="21277FA1">
              <wp:simplePos x="0" y="0"/>
              <wp:positionH relativeFrom="column">
                <wp:posOffset>-360045</wp:posOffset>
              </wp:positionH>
              <wp:positionV relativeFrom="paragraph">
                <wp:posOffset>745490</wp:posOffset>
              </wp:positionV>
              <wp:extent cx="7813675"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8136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58.7pt" to="586.9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" strokecolor="black [3200]" strokeweight="1pt">
              <v:stroke joinstyle="miter"/>
            </v:line>
          </w:pict>
        </mc:Fallback>
      </mc:AlternateContent>
    </w:r>
    <w:r>
      <w:rPr>
        <w:noProof/>
        <w:lang w:eastAsia="en-IN"/>
      </w:rPr>
      <mc:AlternateContent>
        <mc:Choice Requires="wps">
          <w:drawing>
            <wp:anchor distT="0" distB="0" distL="114300" distR="114300" simplePos="0" relativeHeight="251659264" behindDoc="0" locked="0" layoutInCell="1" allowOverlap="1" wp14:anchorId="0357FC37" wp14:editId="61736A59">
              <wp:simplePos x="0" y="0"/>
              <wp:positionH relativeFrom="column">
                <wp:posOffset>1480630</wp:posOffset>
              </wp:positionH>
              <wp:positionV relativeFrom="paragraph">
                <wp:posOffset>-830225</wp:posOffset>
              </wp:positionV>
              <wp:extent cx="0" cy="13217236"/>
              <wp:effectExtent l="0" t="0" r="19050" b="22860"/>
              <wp:wrapNone/>
              <wp:docPr id="3" name="Straight Connector 3"/>
              <wp:cNvGraphicFramePr/>
              <a:graphic xmlns:a="http://schemas.openxmlformats.org/drawingml/2006/main">
                <a:graphicData uri="http://schemas.microsoft.com/office/word/2010/wordprocessingShape">
                  <wps:wsp>
                    <wps:cNvCnPr/>
                    <wps:spPr>
                      <a:xfrm>
                        <a:off x="0" y="0"/>
                        <a:ext cx="0" cy="13217236"/>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6pt,-65.35pt" to="116.6pt,9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" strokecolor="black [3200]" strokeweight="1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15"/>
    <w:rsid w:val="00001EA8"/>
    <w:rsid w:val="000044BA"/>
    <w:rsid w:val="00007262"/>
    <w:rsid w:val="00017470"/>
    <w:rsid w:val="000232B8"/>
    <w:rsid w:val="00024DF4"/>
    <w:rsid w:val="00026758"/>
    <w:rsid w:val="00031C3C"/>
    <w:rsid w:val="00034DCE"/>
    <w:rsid w:val="00036092"/>
    <w:rsid w:val="00040415"/>
    <w:rsid w:val="00040E62"/>
    <w:rsid w:val="00046F55"/>
    <w:rsid w:val="000477A6"/>
    <w:rsid w:val="000528DF"/>
    <w:rsid w:val="0005449D"/>
    <w:rsid w:val="00056C4B"/>
    <w:rsid w:val="00060F3F"/>
    <w:rsid w:val="00061BE8"/>
    <w:rsid w:val="000672CF"/>
    <w:rsid w:val="00070A3A"/>
    <w:rsid w:val="00075344"/>
    <w:rsid w:val="00083B32"/>
    <w:rsid w:val="000870D1"/>
    <w:rsid w:val="00087D40"/>
    <w:rsid w:val="000909F4"/>
    <w:rsid w:val="00091D46"/>
    <w:rsid w:val="00094F4A"/>
    <w:rsid w:val="00096A4C"/>
    <w:rsid w:val="000A4EEA"/>
    <w:rsid w:val="000A587C"/>
    <w:rsid w:val="000A7E68"/>
    <w:rsid w:val="000B4C9A"/>
    <w:rsid w:val="000C0C27"/>
    <w:rsid w:val="000C3512"/>
    <w:rsid w:val="000C4F05"/>
    <w:rsid w:val="000C665C"/>
    <w:rsid w:val="000C7EAB"/>
    <w:rsid w:val="000D0C9A"/>
    <w:rsid w:val="000D3182"/>
    <w:rsid w:val="000D41A6"/>
    <w:rsid w:val="000D42F9"/>
    <w:rsid w:val="000D6498"/>
    <w:rsid w:val="000D6C36"/>
    <w:rsid w:val="000E0741"/>
    <w:rsid w:val="000E2A83"/>
    <w:rsid w:val="000E6FC5"/>
    <w:rsid w:val="000E71B5"/>
    <w:rsid w:val="000E7B7F"/>
    <w:rsid w:val="000F1B5F"/>
    <w:rsid w:val="000F3596"/>
    <w:rsid w:val="000F3F83"/>
    <w:rsid w:val="000F64BC"/>
    <w:rsid w:val="000F6ED5"/>
    <w:rsid w:val="000F7B6E"/>
    <w:rsid w:val="00100349"/>
    <w:rsid w:val="00100980"/>
    <w:rsid w:val="0010252F"/>
    <w:rsid w:val="00107012"/>
    <w:rsid w:val="00112C6D"/>
    <w:rsid w:val="0011349F"/>
    <w:rsid w:val="00115A9F"/>
    <w:rsid w:val="00121DB1"/>
    <w:rsid w:val="00122410"/>
    <w:rsid w:val="00122C2E"/>
    <w:rsid w:val="00124CC4"/>
    <w:rsid w:val="001255C9"/>
    <w:rsid w:val="00125EA9"/>
    <w:rsid w:val="00132A84"/>
    <w:rsid w:val="00135A2C"/>
    <w:rsid w:val="00136719"/>
    <w:rsid w:val="00137C85"/>
    <w:rsid w:val="00142CAD"/>
    <w:rsid w:val="00144344"/>
    <w:rsid w:val="001447ED"/>
    <w:rsid w:val="00145E47"/>
    <w:rsid w:val="00147DF9"/>
    <w:rsid w:val="00147F71"/>
    <w:rsid w:val="001528EC"/>
    <w:rsid w:val="00157EC5"/>
    <w:rsid w:val="00163ABE"/>
    <w:rsid w:val="00163B34"/>
    <w:rsid w:val="00165FF6"/>
    <w:rsid w:val="00171D3D"/>
    <w:rsid w:val="001739F3"/>
    <w:rsid w:val="00173EC2"/>
    <w:rsid w:val="00176600"/>
    <w:rsid w:val="00177221"/>
    <w:rsid w:val="00186170"/>
    <w:rsid w:val="00186B24"/>
    <w:rsid w:val="001A21F8"/>
    <w:rsid w:val="001A4B50"/>
    <w:rsid w:val="001A4CC4"/>
    <w:rsid w:val="001A5455"/>
    <w:rsid w:val="001A6449"/>
    <w:rsid w:val="001A75A2"/>
    <w:rsid w:val="001B0339"/>
    <w:rsid w:val="001B0F43"/>
    <w:rsid w:val="001B1D34"/>
    <w:rsid w:val="001C3723"/>
    <w:rsid w:val="001C40E5"/>
    <w:rsid w:val="001C51BC"/>
    <w:rsid w:val="001C7A42"/>
    <w:rsid w:val="001D0E80"/>
    <w:rsid w:val="001D51C5"/>
    <w:rsid w:val="001D5A1E"/>
    <w:rsid w:val="001D7A04"/>
    <w:rsid w:val="001E0055"/>
    <w:rsid w:val="001E56E0"/>
    <w:rsid w:val="001E5EAE"/>
    <w:rsid w:val="001E79C1"/>
    <w:rsid w:val="001F1718"/>
    <w:rsid w:val="001F173A"/>
    <w:rsid w:val="001F2A54"/>
    <w:rsid w:val="001F3439"/>
    <w:rsid w:val="001F3955"/>
    <w:rsid w:val="001F4569"/>
    <w:rsid w:val="00203FC5"/>
    <w:rsid w:val="00211375"/>
    <w:rsid w:val="00212A7D"/>
    <w:rsid w:val="00214E4B"/>
    <w:rsid w:val="00215C56"/>
    <w:rsid w:val="00217752"/>
    <w:rsid w:val="00222115"/>
    <w:rsid w:val="002251F3"/>
    <w:rsid w:val="00226631"/>
    <w:rsid w:val="0023115D"/>
    <w:rsid w:val="00231778"/>
    <w:rsid w:val="00232C96"/>
    <w:rsid w:val="0024203D"/>
    <w:rsid w:val="00246C1A"/>
    <w:rsid w:val="002521ED"/>
    <w:rsid w:val="002525F9"/>
    <w:rsid w:val="002528A1"/>
    <w:rsid w:val="002555F6"/>
    <w:rsid w:val="002558A8"/>
    <w:rsid w:val="00255EA6"/>
    <w:rsid w:val="002579DC"/>
    <w:rsid w:val="00257FF1"/>
    <w:rsid w:val="0026183E"/>
    <w:rsid w:val="00263A39"/>
    <w:rsid w:val="00266E18"/>
    <w:rsid w:val="00273D74"/>
    <w:rsid w:val="0028085A"/>
    <w:rsid w:val="002837F5"/>
    <w:rsid w:val="00291A7F"/>
    <w:rsid w:val="00291F84"/>
    <w:rsid w:val="00292B83"/>
    <w:rsid w:val="0029381F"/>
    <w:rsid w:val="002A144E"/>
    <w:rsid w:val="002A1829"/>
    <w:rsid w:val="002A7160"/>
    <w:rsid w:val="002B0984"/>
    <w:rsid w:val="002B0D85"/>
    <w:rsid w:val="002B1941"/>
    <w:rsid w:val="002B30DE"/>
    <w:rsid w:val="002B5022"/>
    <w:rsid w:val="002B6862"/>
    <w:rsid w:val="002B6D98"/>
    <w:rsid w:val="002B739C"/>
    <w:rsid w:val="002C068C"/>
    <w:rsid w:val="002C078C"/>
    <w:rsid w:val="002C2C5B"/>
    <w:rsid w:val="002C3992"/>
    <w:rsid w:val="002D1D20"/>
    <w:rsid w:val="002E5C27"/>
    <w:rsid w:val="002E5F55"/>
    <w:rsid w:val="002F69F9"/>
    <w:rsid w:val="00301FEE"/>
    <w:rsid w:val="003027D1"/>
    <w:rsid w:val="00305D5D"/>
    <w:rsid w:val="00310B37"/>
    <w:rsid w:val="003118FD"/>
    <w:rsid w:val="00312186"/>
    <w:rsid w:val="00316D46"/>
    <w:rsid w:val="003174CA"/>
    <w:rsid w:val="00317D74"/>
    <w:rsid w:val="003205F3"/>
    <w:rsid w:val="00326369"/>
    <w:rsid w:val="0033136F"/>
    <w:rsid w:val="003356AE"/>
    <w:rsid w:val="0035031A"/>
    <w:rsid w:val="0035467E"/>
    <w:rsid w:val="0035493B"/>
    <w:rsid w:val="00355065"/>
    <w:rsid w:val="00356794"/>
    <w:rsid w:val="00357A63"/>
    <w:rsid w:val="00360F7C"/>
    <w:rsid w:val="00364B6A"/>
    <w:rsid w:val="003651F6"/>
    <w:rsid w:val="00366518"/>
    <w:rsid w:val="00367559"/>
    <w:rsid w:val="0037379C"/>
    <w:rsid w:val="00374716"/>
    <w:rsid w:val="00375D0D"/>
    <w:rsid w:val="00375F75"/>
    <w:rsid w:val="00377533"/>
    <w:rsid w:val="0037765C"/>
    <w:rsid w:val="0038448C"/>
    <w:rsid w:val="00385F9C"/>
    <w:rsid w:val="00387089"/>
    <w:rsid w:val="00390DA4"/>
    <w:rsid w:val="00392470"/>
    <w:rsid w:val="0039328F"/>
    <w:rsid w:val="00394CDB"/>
    <w:rsid w:val="00395173"/>
    <w:rsid w:val="003A1E9C"/>
    <w:rsid w:val="003B014A"/>
    <w:rsid w:val="003B38DD"/>
    <w:rsid w:val="003B4A15"/>
    <w:rsid w:val="003B5060"/>
    <w:rsid w:val="003B65ED"/>
    <w:rsid w:val="003B67C8"/>
    <w:rsid w:val="003B7A3A"/>
    <w:rsid w:val="003C0FEF"/>
    <w:rsid w:val="003C261A"/>
    <w:rsid w:val="003C2EE2"/>
    <w:rsid w:val="003C5180"/>
    <w:rsid w:val="003C5281"/>
    <w:rsid w:val="003C78C7"/>
    <w:rsid w:val="003D1A1B"/>
    <w:rsid w:val="003D32B0"/>
    <w:rsid w:val="003D4647"/>
    <w:rsid w:val="003D7549"/>
    <w:rsid w:val="003E3807"/>
    <w:rsid w:val="003F05AD"/>
    <w:rsid w:val="003F07AF"/>
    <w:rsid w:val="003F3962"/>
    <w:rsid w:val="003F6D42"/>
    <w:rsid w:val="003F6D9B"/>
    <w:rsid w:val="003F7AC9"/>
    <w:rsid w:val="004016EB"/>
    <w:rsid w:val="00403E9B"/>
    <w:rsid w:val="0040566A"/>
    <w:rsid w:val="00406951"/>
    <w:rsid w:val="0041255E"/>
    <w:rsid w:val="00412EE5"/>
    <w:rsid w:val="00413419"/>
    <w:rsid w:val="00414205"/>
    <w:rsid w:val="004146FD"/>
    <w:rsid w:val="00421D99"/>
    <w:rsid w:val="0042369A"/>
    <w:rsid w:val="00426E4E"/>
    <w:rsid w:val="00426F61"/>
    <w:rsid w:val="00427FCF"/>
    <w:rsid w:val="00433C54"/>
    <w:rsid w:val="00433E9D"/>
    <w:rsid w:val="0043480B"/>
    <w:rsid w:val="00435585"/>
    <w:rsid w:val="00437203"/>
    <w:rsid w:val="00445172"/>
    <w:rsid w:val="00445C4B"/>
    <w:rsid w:val="00447BEC"/>
    <w:rsid w:val="00450249"/>
    <w:rsid w:val="00453A2C"/>
    <w:rsid w:val="004551F9"/>
    <w:rsid w:val="00464B75"/>
    <w:rsid w:val="00466213"/>
    <w:rsid w:val="0046632F"/>
    <w:rsid w:val="00466960"/>
    <w:rsid w:val="00466AAB"/>
    <w:rsid w:val="00470854"/>
    <w:rsid w:val="0047366D"/>
    <w:rsid w:val="00476502"/>
    <w:rsid w:val="00480CEF"/>
    <w:rsid w:val="004851F7"/>
    <w:rsid w:val="00485673"/>
    <w:rsid w:val="0048664E"/>
    <w:rsid w:val="004878B8"/>
    <w:rsid w:val="00495AC9"/>
    <w:rsid w:val="004A1FFC"/>
    <w:rsid w:val="004A35CA"/>
    <w:rsid w:val="004A41B5"/>
    <w:rsid w:val="004A6F6F"/>
    <w:rsid w:val="004B2152"/>
    <w:rsid w:val="004B2C4C"/>
    <w:rsid w:val="004B515E"/>
    <w:rsid w:val="004B59AE"/>
    <w:rsid w:val="004B5AF0"/>
    <w:rsid w:val="004B798E"/>
    <w:rsid w:val="004C28EC"/>
    <w:rsid w:val="004C29FC"/>
    <w:rsid w:val="004C3E9B"/>
    <w:rsid w:val="004C5E22"/>
    <w:rsid w:val="004D0C1B"/>
    <w:rsid w:val="004D0F50"/>
    <w:rsid w:val="004D1729"/>
    <w:rsid w:val="004D3225"/>
    <w:rsid w:val="004D4142"/>
    <w:rsid w:val="004D5082"/>
    <w:rsid w:val="004D7542"/>
    <w:rsid w:val="004D7D03"/>
    <w:rsid w:val="004E1D96"/>
    <w:rsid w:val="004E45D2"/>
    <w:rsid w:val="004E530C"/>
    <w:rsid w:val="004E5700"/>
    <w:rsid w:val="004E5857"/>
    <w:rsid w:val="004E7AC8"/>
    <w:rsid w:val="004F2277"/>
    <w:rsid w:val="004F29D4"/>
    <w:rsid w:val="004F2C3E"/>
    <w:rsid w:val="004F33F5"/>
    <w:rsid w:val="004F42E6"/>
    <w:rsid w:val="004F6B68"/>
    <w:rsid w:val="004F7DD9"/>
    <w:rsid w:val="005034D3"/>
    <w:rsid w:val="00506106"/>
    <w:rsid w:val="00507337"/>
    <w:rsid w:val="0050762E"/>
    <w:rsid w:val="00507AE7"/>
    <w:rsid w:val="005100F1"/>
    <w:rsid w:val="005107B7"/>
    <w:rsid w:val="00511506"/>
    <w:rsid w:val="005117D0"/>
    <w:rsid w:val="00514878"/>
    <w:rsid w:val="0052044A"/>
    <w:rsid w:val="00522F74"/>
    <w:rsid w:val="00524E36"/>
    <w:rsid w:val="005265F6"/>
    <w:rsid w:val="00527AFB"/>
    <w:rsid w:val="0053432C"/>
    <w:rsid w:val="00534D8A"/>
    <w:rsid w:val="005352B2"/>
    <w:rsid w:val="00535917"/>
    <w:rsid w:val="005359CB"/>
    <w:rsid w:val="00536D0C"/>
    <w:rsid w:val="005376E3"/>
    <w:rsid w:val="00550393"/>
    <w:rsid w:val="00552483"/>
    <w:rsid w:val="00563302"/>
    <w:rsid w:val="00563462"/>
    <w:rsid w:val="00564C63"/>
    <w:rsid w:val="005669AC"/>
    <w:rsid w:val="005671AD"/>
    <w:rsid w:val="005701CE"/>
    <w:rsid w:val="00570811"/>
    <w:rsid w:val="00570FB6"/>
    <w:rsid w:val="005712B9"/>
    <w:rsid w:val="00571E82"/>
    <w:rsid w:val="005824E7"/>
    <w:rsid w:val="00582C40"/>
    <w:rsid w:val="00584C62"/>
    <w:rsid w:val="00587E41"/>
    <w:rsid w:val="005914BE"/>
    <w:rsid w:val="005950B5"/>
    <w:rsid w:val="00595168"/>
    <w:rsid w:val="00596ED8"/>
    <w:rsid w:val="005A0173"/>
    <w:rsid w:val="005A0735"/>
    <w:rsid w:val="005A0F3E"/>
    <w:rsid w:val="005A4C64"/>
    <w:rsid w:val="005B1794"/>
    <w:rsid w:val="005B62B2"/>
    <w:rsid w:val="005C0D12"/>
    <w:rsid w:val="005C1EFB"/>
    <w:rsid w:val="005C4A4D"/>
    <w:rsid w:val="005C5A0D"/>
    <w:rsid w:val="005D06F0"/>
    <w:rsid w:val="005D08D2"/>
    <w:rsid w:val="005D64FE"/>
    <w:rsid w:val="005E0761"/>
    <w:rsid w:val="005E1EB8"/>
    <w:rsid w:val="005E3D37"/>
    <w:rsid w:val="005E5D33"/>
    <w:rsid w:val="005E6D4A"/>
    <w:rsid w:val="005E6FDB"/>
    <w:rsid w:val="005F2FA9"/>
    <w:rsid w:val="005F5625"/>
    <w:rsid w:val="005F5698"/>
    <w:rsid w:val="005F6AB9"/>
    <w:rsid w:val="00602439"/>
    <w:rsid w:val="006069AC"/>
    <w:rsid w:val="00606E0F"/>
    <w:rsid w:val="00607AD2"/>
    <w:rsid w:val="00611490"/>
    <w:rsid w:val="006116D6"/>
    <w:rsid w:val="00611F71"/>
    <w:rsid w:val="00612254"/>
    <w:rsid w:val="00612576"/>
    <w:rsid w:val="006138CC"/>
    <w:rsid w:val="00614E5E"/>
    <w:rsid w:val="006150A8"/>
    <w:rsid w:val="00615517"/>
    <w:rsid w:val="00616CEC"/>
    <w:rsid w:val="00620C20"/>
    <w:rsid w:val="00621DF6"/>
    <w:rsid w:val="00623C33"/>
    <w:rsid w:val="006260B4"/>
    <w:rsid w:val="00627249"/>
    <w:rsid w:val="00627A23"/>
    <w:rsid w:val="0063017F"/>
    <w:rsid w:val="006312A9"/>
    <w:rsid w:val="006330C3"/>
    <w:rsid w:val="00633562"/>
    <w:rsid w:val="00637AD4"/>
    <w:rsid w:val="00637B3C"/>
    <w:rsid w:val="006459CE"/>
    <w:rsid w:val="00646E79"/>
    <w:rsid w:val="0065539E"/>
    <w:rsid w:val="0066093F"/>
    <w:rsid w:val="006634CB"/>
    <w:rsid w:val="006646EE"/>
    <w:rsid w:val="00674E79"/>
    <w:rsid w:val="006773E7"/>
    <w:rsid w:val="006821C0"/>
    <w:rsid w:val="006851D1"/>
    <w:rsid w:val="006904E5"/>
    <w:rsid w:val="0069143A"/>
    <w:rsid w:val="00692A8D"/>
    <w:rsid w:val="00694AD2"/>
    <w:rsid w:val="00695B63"/>
    <w:rsid w:val="006A7BC0"/>
    <w:rsid w:val="006B0191"/>
    <w:rsid w:val="006B1E0B"/>
    <w:rsid w:val="006B2152"/>
    <w:rsid w:val="006B3BDB"/>
    <w:rsid w:val="006B607B"/>
    <w:rsid w:val="006C035F"/>
    <w:rsid w:val="006C0896"/>
    <w:rsid w:val="006C1F5E"/>
    <w:rsid w:val="006C2266"/>
    <w:rsid w:val="006C43F8"/>
    <w:rsid w:val="006C4E15"/>
    <w:rsid w:val="006C6E15"/>
    <w:rsid w:val="006D5A98"/>
    <w:rsid w:val="006D5F47"/>
    <w:rsid w:val="006D6131"/>
    <w:rsid w:val="006D6ECD"/>
    <w:rsid w:val="006E1A87"/>
    <w:rsid w:val="006E1E37"/>
    <w:rsid w:val="006E1F2E"/>
    <w:rsid w:val="006E236D"/>
    <w:rsid w:val="006E7C75"/>
    <w:rsid w:val="006F53BD"/>
    <w:rsid w:val="006F7CBE"/>
    <w:rsid w:val="00700F41"/>
    <w:rsid w:val="007020CE"/>
    <w:rsid w:val="0070290B"/>
    <w:rsid w:val="00702CEE"/>
    <w:rsid w:val="007073F6"/>
    <w:rsid w:val="00707443"/>
    <w:rsid w:val="00707583"/>
    <w:rsid w:val="00711607"/>
    <w:rsid w:val="00711B22"/>
    <w:rsid w:val="00714298"/>
    <w:rsid w:val="00720597"/>
    <w:rsid w:val="00722C9B"/>
    <w:rsid w:val="00726927"/>
    <w:rsid w:val="0073146E"/>
    <w:rsid w:val="007322C5"/>
    <w:rsid w:val="00736818"/>
    <w:rsid w:val="00736DF9"/>
    <w:rsid w:val="00736F97"/>
    <w:rsid w:val="00737048"/>
    <w:rsid w:val="0074118F"/>
    <w:rsid w:val="0074402A"/>
    <w:rsid w:val="00746A5F"/>
    <w:rsid w:val="00751BE8"/>
    <w:rsid w:val="00752004"/>
    <w:rsid w:val="00753163"/>
    <w:rsid w:val="007558CA"/>
    <w:rsid w:val="007578E5"/>
    <w:rsid w:val="0076016B"/>
    <w:rsid w:val="00761EF8"/>
    <w:rsid w:val="00763272"/>
    <w:rsid w:val="0076385F"/>
    <w:rsid w:val="007663DC"/>
    <w:rsid w:val="00766442"/>
    <w:rsid w:val="00766FDE"/>
    <w:rsid w:val="007702D0"/>
    <w:rsid w:val="00774325"/>
    <w:rsid w:val="0077476C"/>
    <w:rsid w:val="0077666B"/>
    <w:rsid w:val="00777AC5"/>
    <w:rsid w:val="00777FB9"/>
    <w:rsid w:val="00781F8D"/>
    <w:rsid w:val="00783DB7"/>
    <w:rsid w:val="007845DE"/>
    <w:rsid w:val="00784690"/>
    <w:rsid w:val="007856B0"/>
    <w:rsid w:val="00791648"/>
    <w:rsid w:val="00792D74"/>
    <w:rsid w:val="00792E83"/>
    <w:rsid w:val="007948CB"/>
    <w:rsid w:val="007957B4"/>
    <w:rsid w:val="00797304"/>
    <w:rsid w:val="007A46A2"/>
    <w:rsid w:val="007B4252"/>
    <w:rsid w:val="007B493D"/>
    <w:rsid w:val="007B6D0A"/>
    <w:rsid w:val="007B752B"/>
    <w:rsid w:val="007C5809"/>
    <w:rsid w:val="007D3F98"/>
    <w:rsid w:val="007D7540"/>
    <w:rsid w:val="007E1FE4"/>
    <w:rsid w:val="007F02B6"/>
    <w:rsid w:val="008000B9"/>
    <w:rsid w:val="00801EA0"/>
    <w:rsid w:val="00805F35"/>
    <w:rsid w:val="008066BB"/>
    <w:rsid w:val="00806975"/>
    <w:rsid w:val="00814942"/>
    <w:rsid w:val="00814EB9"/>
    <w:rsid w:val="00815BAD"/>
    <w:rsid w:val="008166FE"/>
    <w:rsid w:val="008201BF"/>
    <w:rsid w:val="008202DC"/>
    <w:rsid w:val="0082398F"/>
    <w:rsid w:val="00823AC0"/>
    <w:rsid w:val="00825DBE"/>
    <w:rsid w:val="00826060"/>
    <w:rsid w:val="0083154E"/>
    <w:rsid w:val="008334BA"/>
    <w:rsid w:val="00833716"/>
    <w:rsid w:val="00836A08"/>
    <w:rsid w:val="00840BFB"/>
    <w:rsid w:val="0085353D"/>
    <w:rsid w:val="0086002C"/>
    <w:rsid w:val="0086048A"/>
    <w:rsid w:val="00860D09"/>
    <w:rsid w:val="00862DD0"/>
    <w:rsid w:val="0086411B"/>
    <w:rsid w:val="00864638"/>
    <w:rsid w:val="00866942"/>
    <w:rsid w:val="00876F06"/>
    <w:rsid w:val="00876FBB"/>
    <w:rsid w:val="0088741E"/>
    <w:rsid w:val="00890EF4"/>
    <w:rsid w:val="00891B0E"/>
    <w:rsid w:val="00892A85"/>
    <w:rsid w:val="008942CD"/>
    <w:rsid w:val="00897A07"/>
    <w:rsid w:val="008A0EAE"/>
    <w:rsid w:val="008A26FE"/>
    <w:rsid w:val="008A4448"/>
    <w:rsid w:val="008B30B7"/>
    <w:rsid w:val="008B343D"/>
    <w:rsid w:val="008B36A7"/>
    <w:rsid w:val="008B3A87"/>
    <w:rsid w:val="008B704E"/>
    <w:rsid w:val="008B76D4"/>
    <w:rsid w:val="008C02A0"/>
    <w:rsid w:val="008C0E1B"/>
    <w:rsid w:val="008C1A60"/>
    <w:rsid w:val="008C1A71"/>
    <w:rsid w:val="008C2FC3"/>
    <w:rsid w:val="008C3718"/>
    <w:rsid w:val="008C38D5"/>
    <w:rsid w:val="008C485A"/>
    <w:rsid w:val="008C4FFF"/>
    <w:rsid w:val="008C5962"/>
    <w:rsid w:val="008C5982"/>
    <w:rsid w:val="008C5AB6"/>
    <w:rsid w:val="008C6089"/>
    <w:rsid w:val="008C65F4"/>
    <w:rsid w:val="008D0DB9"/>
    <w:rsid w:val="008E23BA"/>
    <w:rsid w:val="008E2E65"/>
    <w:rsid w:val="008E4A94"/>
    <w:rsid w:val="008E5962"/>
    <w:rsid w:val="008E5CEF"/>
    <w:rsid w:val="008E750B"/>
    <w:rsid w:val="008F0029"/>
    <w:rsid w:val="008F07CC"/>
    <w:rsid w:val="008F302A"/>
    <w:rsid w:val="008F5F77"/>
    <w:rsid w:val="009039A0"/>
    <w:rsid w:val="00903CC0"/>
    <w:rsid w:val="0091107C"/>
    <w:rsid w:val="0091354C"/>
    <w:rsid w:val="00913B51"/>
    <w:rsid w:val="00916BE9"/>
    <w:rsid w:val="00921E22"/>
    <w:rsid w:val="00922145"/>
    <w:rsid w:val="00926F7E"/>
    <w:rsid w:val="00930771"/>
    <w:rsid w:val="00931034"/>
    <w:rsid w:val="00931644"/>
    <w:rsid w:val="00932733"/>
    <w:rsid w:val="00935B1E"/>
    <w:rsid w:val="0093786E"/>
    <w:rsid w:val="0094047A"/>
    <w:rsid w:val="0094278C"/>
    <w:rsid w:val="00943A1E"/>
    <w:rsid w:val="009702DC"/>
    <w:rsid w:val="0097058B"/>
    <w:rsid w:val="00970D28"/>
    <w:rsid w:val="0097211B"/>
    <w:rsid w:val="00973EDE"/>
    <w:rsid w:val="009743ED"/>
    <w:rsid w:val="009753B0"/>
    <w:rsid w:val="009760C7"/>
    <w:rsid w:val="00977B4A"/>
    <w:rsid w:val="009808CC"/>
    <w:rsid w:val="00982143"/>
    <w:rsid w:val="009872F4"/>
    <w:rsid w:val="0099089E"/>
    <w:rsid w:val="009951C7"/>
    <w:rsid w:val="00995251"/>
    <w:rsid w:val="0099702A"/>
    <w:rsid w:val="009A57C2"/>
    <w:rsid w:val="009A5A91"/>
    <w:rsid w:val="009A5DA4"/>
    <w:rsid w:val="009A60C5"/>
    <w:rsid w:val="009A6C5A"/>
    <w:rsid w:val="009B0BD6"/>
    <w:rsid w:val="009B7CCD"/>
    <w:rsid w:val="009B7FAA"/>
    <w:rsid w:val="009C10DB"/>
    <w:rsid w:val="009C6B7C"/>
    <w:rsid w:val="009D0D05"/>
    <w:rsid w:val="009D110A"/>
    <w:rsid w:val="009D4982"/>
    <w:rsid w:val="009D5274"/>
    <w:rsid w:val="009E3180"/>
    <w:rsid w:val="009E72C5"/>
    <w:rsid w:val="009F2578"/>
    <w:rsid w:val="009F2EE1"/>
    <w:rsid w:val="009F38CB"/>
    <w:rsid w:val="009F6FEA"/>
    <w:rsid w:val="009F7D5C"/>
    <w:rsid w:val="00A003EF"/>
    <w:rsid w:val="00A008F4"/>
    <w:rsid w:val="00A06D4C"/>
    <w:rsid w:val="00A103E5"/>
    <w:rsid w:val="00A104CD"/>
    <w:rsid w:val="00A10803"/>
    <w:rsid w:val="00A10CBD"/>
    <w:rsid w:val="00A1318D"/>
    <w:rsid w:val="00A15700"/>
    <w:rsid w:val="00A17D96"/>
    <w:rsid w:val="00A2181B"/>
    <w:rsid w:val="00A21D3C"/>
    <w:rsid w:val="00A235B8"/>
    <w:rsid w:val="00A2500F"/>
    <w:rsid w:val="00A34296"/>
    <w:rsid w:val="00A36EDB"/>
    <w:rsid w:val="00A37822"/>
    <w:rsid w:val="00A40818"/>
    <w:rsid w:val="00A478DA"/>
    <w:rsid w:val="00A51E6B"/>
    <w:rsid w:val="00A524F8"/>
    <w:rsid w:val="00A52E6A"/>
    <w:rsid w:val="00A638BA"/>
    <w:rsid w:val="00A7546D"/>
    <w:rsid w:val="00A82683"/>
    <w:rsid w:val="00A90D31"/>
    <w:rsid w:val="00A963B1"/>
    <w:rsid w:val="00A96B5F"/>
    <w:rsid w:val="00A96F64"/>
    <w:rsid w:val="00A974DA"/>
    <w:rsid w:val="00AA106D"/>
    <w:rsid w:val="00AA3A81"/>
    <w:rsid w:val="00AB4E10"/>
    <w:rsid w:val="00AB65BE"/>
    <w:rsid w:val="00AB6F80"/>
    <w:rsid w:val="00AB70E4"/>
    <w:rsid w:val="00AC3BE0"/>
    <w:rsid w:val="00AC4DA7"/>
    <w:rsid w:val="00AC5D45"/>
    <w:rsid w:val="00AC6D3E"/>
    <w:rsid w:val="00AC6DB4"/>
    <w:rsid w:val="00AD7987"/>
    <w:rsid w:val="00AE19DA"/>
    <w:rsid w:val="00AE2EEB"/>
    <w:rsid w:val="00AE2F3A"/>
    <w:rsid w:val="00AE41A2"/>
    <w:rsid w:val="00AE685A"/>
    <w:rsid w:val="00AF0476"/>
    <w:rsid w:val="00AF0761"/>
    <w:rsid w:val="00AF1BFE"/>
    <w:rsid w:val="00AF2F6A"/>
    <w:rsid w:val="00AF6F9B"/>
    <w:rsid w:val="00AF7732"/>
    <w:rsid w:val="00B06F69"/>
    <w:rsid w:val="00B07259"/>
    <w:rsid w:val="00B07B06"/>
    <w:rsid w:val="00B10B37"/>
    <w:rsid w:val="00B10FC0"/>
    <w:rsid w:val="00B141F7"/>
    <w:rsid w:val="00B14930"/>
    <w:rsid w:val="00B14A35"/>
    <w:rsid w:val="00B14F85"/>
    <w:rsid w:val="00B211E8"/>
    <w:rsid w:val="00B21AF7"/>
    <w:rsid w:val="00B23A21"/>
    <w:rsid w:val="00B23D40"/>
    <w:rsid w:val="00B23FCB"/>
    <w:rsid w:val="00B402D5"/>
    <w:rsid w:val="00B45425"/>
    <w:rsid w:val="00B45DCD"/>
    <w:rsid w:val="00B478E8"/>
    <w:rsid w:val="00B47EBA"/>
    <w:rsid w:val="00B519F3"/>
    <w:rsid w:val="00B52797"/>
    <w:rsid w:val="00B54872"/>
    <w:rsid w:val="00B54CB4"/>
    <w:rsid w:val="00B63567"/>
    <w:rsid w:val="00B65C17"/>
    <w:rsid w:val="00B66059"/>
    <w:rsid w:val="00B71188"/>
    <w:rsid w:val="00B7128A"/>
    <w:rsid w:val="00B7659D"/>
    <w:rsid w:val="00B765E7"/>
    <w:rsid w:val="00B773B2"/>
    <w:rsid w:val="00B82117"/>
    <w:rsid w:val="00B82A31"/>
    <w:rsid w:val="00B832C2"/>
    <w:rsid w:val="00B83AAA"/>
    <w:rsid w:val="00B862A1"/>
    <w:rsid w:val="00B87A87"/>
    <w:rsid w:val="00B87F43"/>
    <w:rsid w:val="00B9006B"/>
    <w:rsid w:val="00B90B15"/>
    <w:rsid w:val="00B94C28"/>
    <w:rsid w:val="00BA3A3A"/>
    <w:rsid w:val="00BB0091"/>
    <w:rsid w:val="00BB063B"/>
    <w:rsid w:val="00BB3879"/>
    <w:rsid w:val="00BB58DC"/>
    <w:rsid w:val="00BB692F"/>
    <w:rsid w:val="00BB6AF0"/>
    <w:rsid w:val="00BC02B8"/>
    <w:rsid w:val="00BC3175"/>
    <w:rsid w:val="00BC383A"/>
    <w:rsid w:val="00BC38B9"/>
    <w:rsid w:val="00BD2ED9"/>
    <w:rsid w:val="00BD382A"/>
    <w:rsid w:val="00BD4BAA"/>
    <w:rsid w:val="00BD4E63"/>
    <w:rsid w:val="00BE0E21"/>
    <w:rsid w:val="00BE1316"/>
    <w:rsid w:val="00BE23BB"/>
    <w:rsid w:val="00BE57EC"/>
    <w:rsid w:val="00BE6C48"/>
    <w:rsid w:val="00BE6DB3"/>
    <w:rsid w:val="00BE75E0"/>
    <w:rsid w:val="00BE7CD3"/>
    <w:rsid w:val="00BF16D3"/>
    <w:rsid w:val="00BF1899"/>
    <w:rsid w:val="00BF568D"/>
    <w:rsid w:val="00BF5C81"/>
    <w:rsid w:val="00C06BD0"/>
    <w:rsid w:val="00C06E13"/>
    <w:rsid w:val="00C11562"/>
    <w:rsid w:val="00C124BA"/>
    <w:rsid w:val="00C16C7C"/>
    <w:rsid w:val="00C2585C"/>
    <w:rsid w:val="00C25B3B"/>
    <w:rsid w:val="00C30609"/>
    <w:rsid w:val="00C31D46"/>
    <w:rsid w:val="00C3355A"/>
    <w:rsid w:val="00C33CA4"/>
    <w:rsid w:val="00C35950"/>
    <w:rsid w:val="00C42D4B"/>
    <w:rsid w:val="00C46D22"/>
    <w:rsid w:val="00C51534"/>
    <w:rsid w:val="00C548FF"/>
    <w:rsid w:val="00C54B27"/>
    <w:rsid w:val="00C55620"/>
    <w:rsid w:val="00C55F72"/>
    <w:rsid w:val="00C57EE9"/>
    <w:rsid w:val="00C61348"/>
    <w:rsid w:val="00C73A30"/>
    <w:rsid w:val="00C74480"/>
    <w:rsid w:val="00C753A3"/>
    <w:rsid w:val="00C75C25"/>
    <w:rsid w:val="00C7781C"/>
    <w:rsid w:val="00C80E4D"/>
    <w:rsid w:val="00C8470C"/>
    <w:rsid w:val="00C87FE5"/>
    <w:rsid w:val="00C9343B"/>
    <w:rsid w:val="00CA2A8D"/>
    <w:rsid w:val="00CA59AA"/>
    <w:rsid w:val="00CA5DF9"/>
    <w:rsid w:val="00CA6366"/>
    <w:rsid w:val="00CB0815"/>
    <w:rsid w:val="00CB0DAA"/>
    <w:rsid w:val="00CB195F"/>
    <w:rsid w:val="00CB2392"/>
    <w:rsid w:val="00CB3E90"/>
    <w:rsid w:val="00CB7AC4"/>
    <w:rsid w:val="00CC16A7"/>
    <w:rsid w:val="00CC17DF"/>
    <w:rsid w:val="00CC5875"/>
    <w:rsid w:val="00CC641F"/>
    <w:rsid w:val="00CD16CE"/>
    <w:rsid w:val="00CD2F6C"/>
    <w:rsid w:val="00CD417D"/>
    <w:rsid w:val="00CD700A"/>
    <w:rsid w:val="00CE0344"/>
    <w:rsid w:val="00CE0731"/>
    <w:rsid w:val="00CE2514"/>
    <w:rsid w:val="00CE580E"/>
    <w:rsid w:val="00CF13F0"/>
    <w:rsid w:val="00CF1AF1"/>
    <w:rsid w:val="00CF2FF1"/>
    <w:rsid w:val="00CF3BA3"/>
    <w:rsid w:val="00CF3F26"/>
    <w:rsid w:val="00CF57AB"/>
    <w:rsid w:val="00CF621F"/>
    <w:rsid w:val="00CF6D66"/>
    <w:rsid w:val="00CF6DB7"/>
    <w:rsid w:val="00D00B76"/>
    <w:rsid w:val="00D027F3"/>
    <w:rsid w:val="00D056A0"/>
    <w:rsid w:val="00D05EDD"/>
    <w:rsid w:val="00D1112B"/>
    <w:rsid w:val="00D162AD"/>
    <w:rsid w:val="00D24F9C"/>
    <w:rsid w:val="00D2526F"/>
    <w:rsid w:val="00D274EF"/>
    <w:rsid w:val="00D275D0"/>
    <w:rsid w:val="00D27781"/>
    <w:rsid w:val="00D302DA"/>
    <w:rsid w:val="00D32A2F"/>
    <w:rsid w:val="00D33853"/>
    <w:rsid w:val="00D34A0A"/>
    <w:rsid w:val="00D366AF"/>
    <w:rsid w:val="00D37B48"/>
    <w:rsid w:val="00D4120E"/>
    <w:rsid w:val="00D42E22"/>
    <w:rsid w:val="00D53006"/>
    <w:rsid w:val="00D5361D"/>
    <w:rsid w:val="00D5427C"/>
    <w:rsid w:val="00D54988"/>
    <w:rsid w:val="00D55A40"/>
    <w:rsid w:val="00D55C79"/>
    <w:rsid w:val="00D56B33"/>
    <w:rsid w:val="00D57E95"/>
    <w:rsid w:val="00D60922"/>
    <w:rsid w:val="00D60CD5"/>
    <w:rsid w:val="00D72017"/>
    <w:rsid w:val="00D72331"/>
    <w:rsid w:val="00D72D85"/>
    <w:rsid w:val="00D74E00"/>
    <w:rsid w:val="00D8376D"/>
    <w:rsid w:val="00D8482F"/>
    <w:rsid w:val="00D85271"/>
    <w:rsid w:val="00D9456D"/>
    <w:rsid w:val="00DA25E8"/>
    <w:rsid w:val="00DA2D68"/>
    <w:rsid w:val="00DA49C5"/>
    <w:rsid w:val="00DA73B3"/>
    <w:rsid w:val="00DB3170"/>
    <w:rsid w:val="00DB320B"/>
    <w:rsid w:val="00DC2CE7"/>
    <w:rsid w:val="00DC449E"/>
    <w:rsid w:val="00DC63E2"/>
    <w:rsid w:val="00DD32B5"/>
    <w:rsid w:val="00DD608D"/>
    <w:rsid w:val="00DD684C"/>
    <w:rsid w:val="00DD6EC1"/>
    <w:rsid w:val="00DE213E"/>
    <w:rsid w:val="00DE21AF"/>
    <w:rsid w:val="00DE53E5"/>
    <w:rsid w:val="00DE5F44"/>
    <w:rsid w:val="00DE5FA2"/>
    <w:rsid w:val="00DE6A50"/>
    <w:rsid w:val="00DF01FE"/>
    <w:rsid w:val="00DF19DD"/>
    <w:rsid w:val="00DF6BC7"/>
    <w:rsid w:val="00DF714B"/>
    <w:rsid w:val="00E0088E"/>
    <w:rsid w:val="00E02B3E"/>
    <w:rsid w:val="00E043B5"/>
    <w:rsid w:val="00E0493A"/>
    <w:rsid w:val="00E05894"/>
    <w:rsid w:val="00E06500"/>
    <w:rsid w:val="00E070FF"/>
    <w:rsid w:val="00E1441F"/>
    <w:rsid w:val="00E146D4"/>
    <w:rsid w:val="00E1794E"/>
    <w:rsid w:val="00E17A52"/>
    <w:rsid w:val="00E223C5"/>
    <w:rsid w:val="00E23DD3"/>
    <w:rsid w:val="00E27A11"/>
    <w:rsid w:val="00E33572"/>
    <w:rsid w:val="00E37080"/>
    <w:rsid w:val="00E37121"/>
    <w:rsid w:val="00E40EAB"/>
    <w:rsid w:val="00E44B00"/>
    <w:rsid w:val="00E51999"/>
    <w:rsid w:val="00E52A32"/>
    <w:rsid w:val="00E5666A"/>
    <w:rsid w:val="00E56D53"/>
    <w:rsid w:val="00E57AE8"/>
    <w:rsid w:val="00E57E10"/>
    <w:rsid w:val="00E62482"/>
    <w:rsid w:val="00E63997"/>
    <w:rsid w:val="00E65E5B"/>
    <w:rsid w:val="00E705EE"/>
    <w:rsid w:val="00E758D3"/>
    <w:rsid w:val="00E82C1B"/>
    <w:rsid w:val="00E84F22"/>
    <w:rsid w:val="00E87EBD"/>
    <w:rsid w:val="00E90106"/>
    <w:rsid w:val="00E915D3"/>
    <w:rsid w:val="00E96688"/>
    <w:rsid w:val="00E977BF"/>
    <w:rsid w:val="00EA2649"/>
    <w:rsid w:val="00EA3C0F"/>
    <w:rsid w:val="00EA42D6"/>
    <w:rsid w:val="00EA4B32"/>
    <w:rsid w:val="00EA4FC0"/>
    <w:rsid w:val="00EA75A3"/>
    <w:rsid w:val="00EB0636"/>
    <w:rsid w:val="00EB07F1"/>
    <w:rsid w:val="00EB48CD"/>
    <w:rsid w:val="00EB6C68"/>
    <w:rsid w:val="00EB7998"/>
    <w:rsid w:val="00EB79C1"/>
    <w:rsid w:val="00EC0464"/>
    <w:rsid w:val="00EC2EA9"/>
    <w:rsid w:val="00EC2F0F"/>
    <w:rsid w:val="00EC6F3E"/>
    <w:rsid w:val="00ED37DF"/>
    <w:rsid w:val="00ED39C1"/>
    <w:rsid w:val="00ED7AD4"/>
    <w:rsid w:val="00EE0090"/>
    <w:rsid w:val="00EE0E0B"/>
    <w:rsid w:val="00EE2648"/>
    <w:rsid w:val="00EE296B"/>
    <w:rsid w:val="00EE311B"/>
    <w:rsid w:val="00EE3892"/>
    <w:rsid w:val="00EE4442"/>
    <w:rsid w:val="00EE4B94"/>
    <w:rsid w:val="00EE4C1A"/>
    <w:rsid w:val="00EE5F0F"/>
    <w:rsid w:val="00EE6AF9"/>
    <w:rsid w:val="00EE6C39"/>
    <w:rsid w:val="00EF32BA"/>
    <w:rsid w:val="00EF374D"/>
    <w:rsid w:val="00F02684"/>
    <w:rsid w:val="00F05320"/>
    <w:rsid w:val="00F06D37"/>
    <w:rsid w:val="00F125E6"/>
    <w:rsid w:val="00F12CB7"/>
    <w:rsid w:val="00F14598"/>
    <w:rsid w:val="00F165AD"/>
    <w:rsid w:val="00F219EC"/>
    <w:rsid w:val="00F24573"/>
    <w:rsid w:val="00F25F2A"/>
    <w:rsid w:val="00F27C91"/>
    <w:rsid w:val="00F3214F"/>
    <w:rsid w:val="00F32516"/>
    <w:rsid w:val="00F33FE5"/>
    <w:rsid w:val="00F357A9"/>
    <w:rsid w:val="00F37A96"/>
    <w:rsid w:val="00F44682"/>
    <w:rsid w:val="00F46330"/>
    <w:rsid w:val="00F50163"/>
    <w:rsid w:val="00F5037C"/>
    <w:rsid w:val="00F513E7"/>
    <w:rsid w:val="00F51C01"/>
    <w:rsid w:val="00F52802"/>
    <w:rsid w:val="00F60310"/>
    <w:rsid w:val="00F60660"/>
    <w:rsid w:val="00F612E9"/>
    <w:rsid w:val="00F618B2"/>
    <w:rsid w:val="00F640D8"/>
    <w:rsid w:val="00F66510"/>
    <w:rsid w:val="00F70030"/>
    <w:rsid w:val="00F7139C"/>
    <w:rsid w:val="00F72AD1"/>
    <w:rsid w:val="00F7709D"/>
    <w:rsid w:val="00F802BE"/>
    <w:rsid w:val="00F80CD1"/>
    <w:rsid w:val="00F83A65"/>
    <w:rsid w:val="00F86B3A"/>
    <w:rsid w:val="00F86C4A"/>
    <w:rsid w:val="00F86E2F"/>
    <w:rsid w:val="00F87AF8"/>
    <w:rsid w:val="00F900AB"/>
    <w:rsid w:val="00F912A5"/>
    <w:rsid w:val="00F92874"/>
    <w:rsid w:val="00FA0690"/>
    <w:rsid w:val="00FA07A7"/>
    <w:rsid w:val="00FA1A28"/>
    <w:rsid w:val="00FA2E98"/>
    <w:rsid w:val="00FA7E6F"/>
    <w:rsid w:val="00FB32A3"/>
    <w:rsid w:val="00FB4AF4"/>
    <w:rsid w:val="00FB7790"/>
    <w:rsid w:val="00FC078F"/>
    <w:rsid w:val="00FD07A7"/>
    <w:rsid w:val="00FD1302"/>
    <w:rsid w:val="00FD6E54"/>
    <w:rsid w:val="00FE004C"/>
    <w:rsid w:val="00FE29A4"/>
    <w:rsid w:val="00FE3803"/>
    <w:rsid w:val="00FE4A69"/>
    <w:rsid w:val="00FE6806"/>
    <w:rsid w:val="00FE7C7A"/>
    <w:rsid w:val="00FF4849"/>
    <w:rsid w:val="00FF4A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4F8"/>
    <w:rPr>
      <w:rFonts w:ascii="Segoe UI" w:hAnsi="Segoe UI" w:cs="Segoe UI"/>
      <w:sz w:val="18"/>
      <w:szCs w:val="18"/>
    </w:rPr>
  </w:style>
  <w:style w:type="paragraph" w:styleId="Header">
    <w:name w:val="header"/>
    <w:basedOn w:val="Normal"/>
    <w:link w:val="HeaderChar"/>
    <w:uiPriority w:val="99"/>
    <w:unhideWhenUsed/>
    <w:rsid w:val="00B66059"/>
    <w:pPr>
      <w:tabs>
        <w:tab w:val="center" w:pos="4513"/>
        <w:tab w:val="right" w:pos="9026"/>
      </w:tabs>
    </w:pPr>
  </w:style>
  <w:style w:type="character" w:customStyle="1" w:styleId="HeaderChar">
    <w:name w:val="Header Char"/>
    <w:basedOn w:val="DefaultParagraphFont"/>
    <w:link w:val="Header"/>
    <w:uiPriority w:val="99"/>
    <w:rsid w:val="00B66059"/>
  </w:style>
  <w:style w:type="paragraph" w:styleId="Footer">
    <w:name w:val="footer"/>
    <w:basedOn w:val="Normal"/>
    <w:link w:val="FooterChar"/>
    <w:uiPriority w:val="99"/>
    <w:unhideWhenUsed/>
    <w:rsid w:val="00B66059"/>
    <w:pPr>
      <w:tabs>
        <w:tab w:val="center" w:pos="4513"/>
        <w:tab w:val="right" w:pos="9026"/>
      </w:tabs>
    </w:pPr>
  </w:style>
  <w:style w:type="character" w:customStyle="1" w:styleId="FooterChar">
    <w:name w:val="Footer Char"/>
    <w:basedOn w:val="DefaultParagraphFont"/>
    <w:link w:val="Footer"/>
    <w:uiPriority w:val="99"/>
    <w:rsid w:val="00B66059"/>
  </w:style>
  <w:style w:type="paragraph" w:styleId="ListParagraph">
    <w:name w:val="List Paragraph"/>
    <w:basedOn w:val="Normal"/>
    <w:uiPriority w:val="34"/>
    <w:qFormat/>
    <w:rsid w:val="00AB4E10"/>
    <w:pPr>
      <w:spacing w:after="200" w:line="276" w:lineRule="auto"/>
      <w:ind w:left="72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4F8"/>
    <w:rPr>
      <w:rFonts w:ascii="Segoe UI" w:hAnsi="Segoe UI" w:cs="Segoe UI"/>
      <w:sz w:val="18"/>
      <w:szCs w:val="18"/>
    </w:rPr>
  </w:style>
  <w:style w:type="paragraph" w:styleId="Header">
    <w:name w:val="header"/>
    <w:basedOn w:val="Normal"/>
    <w:link w:val="HeaderChar"/>
    <w:uiPriority w:val="99"/>
    <w:unhideWhenUsed/>
    <w:rsid w:val="00B66059"/>
    <w:pPr>
      <w:tabs>
        <w:tab w:val="center" w:pos="4513"/>
        <w:tab w:val="right" w:pos="9026"/>
      </w:tabs>
    </w:pPr>
  </w:style>
  <w:style w:type="character" w:customStyle="1" w:styleId="HeaderChar">
    <w:name w:val="Header Char"/>
    <w:basedOn w:val="DefaultParagraphFont"/>
    <w:link w:val="Header"/>
    <w:uiPriority w:val="99"/>
    <w:rsid w:val="00B66059"/>
  </w:style>
  <w:style w:type="paragraph" w:styleId="Footer">
    <w:name w:val="footer"/>
    <w:basedOn w:val="Normal"/>
    <w:link w:val="FooterChar"/>
    <w:uiPriority w:val="99"/>
    <w:unhideWhenUsed/>
    <w:rsid w:val="00B66059"/>
    <w:pPr>
      <w:tabs>
        <w:tab w:val="center" w:pos="4513"/>
        <w:tab w:val="right" w:pos="9026"/>
      </w:tabs>
    </w:pPr>
  </w:style>
  <w:style w:type="character" w:customStyle="1" w:styleId="FooterChar">
    <w:name w:val="Footer Char"/>
    <w:basedOn w:val="DefaultParagraphFont"/>
    <w:link w:val="Footer"/>
    <w:uiPriority w:val="99"/>
    <w:rsid w:val="00B66059"/>
  </w:style>
  <w:style w:type="paragraph" w:styleId="ListParagraph">
    <w:name w:val="List Paragraph"/>
    <w:basedOn w:val="Normal"/>
    <w:uiPriority w:val="34"/>
    <w:qFormat/>
    <w:rsid w:val="00AB4E10"/>
    <w:pPr>
      <w:spacing w:after="200" w:line="276"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18</cp:revision>
  <cp:lastPrinted>2023-12-19T06:45:00Z</cp:lastPrinted>
  <dcterms:created xsi:type="dcterms:W3CDTF">2023-07-31T10:53:00Z</dcterms:created>
  <dcterms:modified xsi:type="dcterms:W3CDTF">2023-12-19T06:45:00Z</dcterms:modified>
</cp:coreProperties>
</file>