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C7" w:rsidRPr="00E62E6B" w:rsidRDefault="00B90B15" w:rsidP="00B90B15">
      <w:pPr>
        <w:ind w:left="1440" w:firstLine="720"/>
        <w:rPr>
          <w:rFonts w:ascii="Arial" w:hAnsi="Arial" w:cs="Arial"/>
          <w:b/>
          <w:caps/>
          <w:sz w:val="24"/>
          <w:szCs w:val="24"/>
          <w:u w:val="single"/>
        </w:rPr>
      </w:pPr>
      <w:proofErr w:type="gramStart"/>
      <w:r w:rsidRPr="00E62E6B">
        <w:rPr>
          <w:rFonts w:ascii="Arial" w:hAnsi="Arial" w:cs="Arial"/>
          <w:b/>
          <w:caps/>
          <w:sz w:val="24"/>
          <w:szCs w:val="24"/>
          <w:u w:val="single"/>
        </w:rPr>
        <w:t>Complaint Case No.</w:t>
      </w:r>
      <w:proofErr w:type="gramEnd"/>
      <w:r w:rsidRPr="00E62E6B">
        <w:rPr>
          <w:rFonts w:ascii="Arial" w:hAnsi="Arial" w:cs="Arial"/>
          <w:b/>
          <w:caps/>
          <w:sz w:val="24"/>
          <w:szCs w:val="24"/>
          <w:u w:val="single"/>
        </w:rPr>
        <w:t xml:space="preserve"> 1 of </w:t>
      </w:r>
      <w:r w:rsidR="001C0E7E" w:rsidRPr="00E62E6B">
        <w:rPr>
          <w:rFonts w:ascii="Arial" w:hAnsi="Arial" w:cs="Arial"/>
          <w:b/>
          <w:caps/>
          <w:sz w:val="24"/>
          <w:szCs w:val="24"/>
          <w:u w:val="single"/>
        </w:rPr>
        <w:t>2020</w:t>
      </w:r>
    </w:p>
    <w:p w:rsidR="00B90B15" w:rsidRPr="00E62E6B" w:rsidRDefault="00B90B15" w:rsidP="00B90B15">
      <w:pPr>
        <w:ind w:left="1440" w:firstLine="720"/>
        <w:rPr>
          <w:rFonts w:ascii="Arial" w:hAnsi="Arial" w:cs="Arial"/>
          <w:b/>
          <w:sz w:val="24"/>
          <w:szCs w:val="24"/>
          <w:u w:val="single"/>
        </w:rPr>
      </w:pPr>
    </w:p>
    <w:p w:rsidR="00B90B15" w:rsidRPr="00E62E6B" w:rsidRDefault="00B90B15" w:rsidP="00B90B15">
      <w:pPr>
        <w:ind w:left="1440" w:firstLine="720"/>
        <w:rPr>
          <w:rFonts w:ascii="Arial" w:hAnsi="Arial" w:cs="Arial"/>
          <w:b/>
          <w:sz w:val="24"/>
          <w:szCs w:val="24"/>
          <w:u w:val="single"/>
        </w:rPr>
      </w:pPr>
    </w:p>
    <w:p w:rsidR="00B90B15" w:rsidRPr="00E62E6B" w:rsidRDefault="00640E23" w:rsidP="00B90B15">
      <w:pPr>
        <w:jc w:val="both"/>
        <w:rPr>
          <w:rFonts w:ascii="Arial" w:hAnsi="Arial" w:cs="Arial"/>
          <w:b/>
          <w:sz w:val="24"/>
          <w:szCs w:val="24"/>
        </w:rPr>
      </w:pPr>
      <w:r w:rsidRPr="00E62E6B">
        <w:rPr>
          <w:rFonts w:ascii="Arial" w:hAnsi="Arial" w:cs="Arial"/>
          <w:b/>
          <w:sz w:val="24"/>
          <w:szCs w:val="24"/>
          <w:u w:val="single"/>
        </w:rPr>
        <w:t>06.11.2020</w:t>
      </w:r>
      <w:r w:rsidR="00B90B15" w:rsidRPr="00E62E6B">
        <w:rPr>
          <w:rFonts w:ascii="Arial" w:hAnsi="Arial" w:cs="Arial"/>
          <w:b/>
          <w:sz w:val="24"/>
          <w:szCs w:val="24"/>
        </w:rPr>
        <w:tab/>
      </w:r>
      <w:r w:rsidR="00B90B15" w:rsidRPr="00E62E6B">
        <w:rPr>
          <w:rFonts w:ascii="Arial" w:hAnsi="Arial" w:cs="Arial"/>
          <w:b/>
          <w:sz w:val="24"/>
          <w:szCs w:val="24"/>
        </w:rPr>
        <w:tab/>
      </w:r>
      <w:r w:rsidR="00B90B15" w:rsidRPr="00E62E6B">
        <w:rPr>
          <w:rFonts w:ascii="Arial" w:hAnsi="Arial" w:cs="Arial"/>
          <w:b/>
          <w:sz w:val="24"/>
          <w:szCs w:val="24"/>
        </w:rPr>
        <w:tab/>
      </w:r>
    </w:p>
    <w:p w:rsidR="008D253B" w:rsidRPr="00E62E6B" w:rsidRDefault="008D253B" w:rsidP="00CE3F2C">
      <w:pPr>
        <w:spacing w:line="276" w:lineRule="auto"/>
        <w:ind w:left="2880"/>
        <w:jc w:val="both"/>
        <w:rPr>
          <w:rFonts w:ascii="Arial" w:hAnsi="Arial" w:cs="Arial"/>
          <w:sz w:val="24"/>
          <w:szCs w:val="24"/>
        </w:rPr>
      </w:pPr>
      <w:r w:rsidRPr="00E62E6B">
        <w:rPr>
          <w:rFonts w:ascii="Arial" w:hAnsi="Arial" w:cs="Arial"/>
          <w:sz w:val="24"/>
          <w:szCs w:val="24"/>
        </w:rPr>
        <w:t>[1]</w:t>
      </w:r>
      <w:r w:rsidRPr="00E62E6B">
        <w:rPr>
          <w:rFonts w:ascii="Arial" w:hAnsi="Arial" w:cs="Arial"/>
          <w:sz w:val="24"/>
          <w:szCs w:val="24"/>
        </w:rPr>
        <w:tab/>
      </w:r>
      <w:r w:rsidR="005148DA" w:rsidRPr="00E62E6B">
        <w:rPr>
          <w:rFonts w:ascii="Arial" w:hAnsi="Arial" w:cs="Arial"/>
          <w:sz w:val="24"/>
          <w:szCs w:val="24"/>
        </w:rPr>
        <w:t xml:space="preserve">The present complaint is under active inquiry </w:t>
      </w:r>
      <w:r w:rsidR="0046484F" w:rsidRPr="00E62E6B">
        <w:rPr>
          <w:rFonts w:ascii="Arial" w:hAnsi="Arial" w:cs="Arial"/>
          <w:sz w:val="24"/>
          <w:szCs w:val="24"/>
        </w:rPr>
        <w:t>by the Inquiry Wing, Manipur Lokayukta</w:t>
      </w:r>
      <w:r w:rsidR="00634ACF" w:rsidRPr="00E62E6B">
        <w:rPr>
          <w:rFonts w:ascii="Arial" w:hAnsi="Arial" w:cs="Arial"/>
          <w:sz w:val="24"/>
          <w:szCs w:val="24"/>
        </w:rPr>
        <w:t xml:space="preserve">. At the present stage of inquiry, we are not going to pass any final order or making any final decision on the basis of the disputed facts for which inquiry is going on and also no order will be passed which will be in the way of </w:t>
      </w:r>
      <w:r w:rsidR="00B70ADE" w:rsidRPr="00E62E6B">
        <w:rPr>
          <w:rFonts w:ascii="Arial" w:hAnsi="Arial" w:cs="Arial"/>
          <w:sz w:val="24"/>
          <w:szCs w:val="24"/>
        </w:rPr>
        <w:t xml:space="preserve">fair and proper inquiry of the present complaint by the Inquiry Wing, Manipur Lokayukta. </w:t>
      </w:r>
      <w:r w:rsidR="00CB432E" w:rsidRPr="00E62E6B">
        <w:rPr>
          <w:rFonts w:ascii="Arial" w:hAnsi="Arial" w:cs="Arial"/>
          <w:sz w:val="24"/>
          <w:szCs w:val="24"/>
        </w:rPr>
        <w:t xml:space="preserve">Within the parameters, we, at this stage, called for deciding the core </w:t>
      </w:r>
      <w:proofErr w:type="gramStart"/>
      <w:r w:rsidR="00CB432E" w:rsidRPr="00E62E6B">
        <w:rPr>
          <w:rFonts w:ascii="Arial" w:hAnsi="Arial" w:cs="Arial"/>
          <w:sz w:val="24"/>
          <w:szCs w:val="24"/>
        </w:rPr>
        <w:t>issues :</w:t>
      </w:r>
      <w:proofErr w:type="gramEnd"/>
    </w:p>
    <w:p w:rsidR="00CB432E" w:rsidRPr="00E62E6B" w:rsidRDefault="00CB432E" w:rsidP="00CE3F2C">
      <w:pPr>
        <w:spacing w:line="276" w:lineRule="auto"/>
        <w:ind w:left="2880"/>
        <w:jc w:val="both"/>
        <w:rPr>
          <w:rFonts w:ascii="Arial" w:hAnsi="Arial" w:cs="Arial"/>
          <w:b/>
          <w:sz w:val="24"/>
          <w:szCs w:val="24"/>
          <w:u w:val="single"/>
        </w:rPr>
      </w:pPr>
    </w:p>
    <w:p w:rsidR="00CB432E" w:rsidRPr="00E62E6B" w:rsidRDefault="002C0576" w:rsidP="00CB432E">
      <w:pPr>
        <w:pStyle w:val="ListParagraph"/>
        <w:numPr>
          <w:ilvl w:val="0"/>
          <w:numId w:val="2"/>
        </w:numPr>
        <w:spacing w:line="276" w:lineRule="auto"/>
        <w:jc w:val="both"/>
        <w:rPr>
          <w:rFonts w:ascii="Arial" w:hAnsi="Arial" w:cs="Arial"/>
          <w:b/>
          <w:sz w:val="24"/>
          <w:szCs w:val="24"/>
          <w:u w:val="single"/>
        </w:rPr>
      </w:pPr>
      <w:r w:rsidRPr="00E62E6B">
        <w:rPr>
          <w:rFonts w:ascii="Arial" w:hAnsi="Arial" w:cs="Arial"/>
          <w:b/>
          <w:sz w:val="24"/>
          <w:szCs w:val="24"/>
          <w:u w:val="single"/>
        </w:rPr>
        <w:t xml:space="preserve">Whether Ward Development Committee (for short ‘WDC’) of the </w:t>
      </w:r>
      <w:proofErr w:type="spellStart"/>
      <w:r w:rsidRPr="00E62E6B">
        <w:rPr>
          <w:rFonts w:ascii="Arial" w:hAnsi="Arial" w:cs="Arial"/>
          <w:b/>
          <w:sz w:val="24"/>
          <w:szCs w:val="24"/>
          <w:u w:val="single"/>
        </w:rPr>
        <w:t>Thoubal</w:t>
      </w:r>
      <w:proofErr w:type="spellEnd"/>
      <w:r w:rsidRPr="00E62E6B">
        <w:rPr>
          <w:rFonts w:ascii="Arial" w:hAnsi="Arial" w:cs="Arial"/>
          <w:b/>
          <w:sz w:val="24"/>
          <w:szCs w:val="24"/>
          <w:u w:val="single"/>
        </w:rPr>
        <w:t xml:space="preserve"> Municipal Council are properly constituted in compliance with the provisions under the “Manipur Municipality Participation Act, </w:t>
      </w:r>
      <w:r w:rsidR="00A62B87" w:rsidRPr="00E62E6B">
        <w:rPr>
          <w:rFonts w:ascii="Arial" w:hAnsi="Arial" w:cs="Arial"/>
          <w:b/>
          <w:sz w:val="24"/>
          <w:szCs w:val="24"/>
          <w:u w:val="single"/>
        </w:rPr>
        <w:t>2010” or not?</w:t>
      </w:r>
    </w:p>
    <w:p w:rsidR="00136E74" w:rsidRPr="00E62E6B" w:rsidRDefault="00136E74" w:rsidP="00136E74">
      <w:pPr>
        <w:pStyle w:val="ListParagraph"/>
        <w:spacing w:line="276" w:lineRule="auto"/>
        <w:ind w:left="3960"/>
        <w:jc w:val="both"/>
        <w:rPr>
          <w:rFonts w:ascii="Arial" w:hAnsi="Arial" w:cs="Arial"/>
          <w:b/>
          <w:sz w:val="24"/>
          <w:szCs w:val="24"/>
          <w:u w:val="single"/>
        </w:rPr>
      </w:pPr>
    </w:p>
    <w:p w:rsidR="00A62B87" w:rsidRPr="00E62E6B" w:rsidRDefault="00872A27" w:rsidP="00CB432E">
      <w:pPr>
        <w:pStyle w:val="ListParagraph"/>
        <w:numPr>
          <w:ilvl w:val="0"/>
          <w:numId w:val="2"/>
        </w:numPr>
        <w:spacing w:line="276" w:lineRule="auto"/>
        <w:jc w:val="both"/>
        <w:rPr>
          <w:rFonts w:ascii="Arial" w:hAnsi="Arial" w:cs="Arial"/>
          <w:b/>
          <w:sz w:val="24"/>
          <w:szCs w:val="24"/>
          <w:u w:val="single"/>
        </w:rPr>
      </w:pPr>
      <w:r w:rsidRPr="00E62E6B">
        <w:rPr>
          <w:rFonts w:ascii="Arial" w:hAnsi="Arial" w:cs="Arial"/>
          <w:b/>
          <w:sz w:val="24"/>
          <w:szCs w:val="24"/>
          <w:u w:val="single"/>
        </w:rPr>
        <w:t>Whether</w:t>
      </w:r>
      <w:r w:rsidR="00492953" w:rsidRPr="00E62E6B">
        <w:rPr>
          <w:rFonts w:ascii="Arial" w:hAnsi="Arial" w:cs="Arial"/>
          <w:b/>
          <w:sz w:val="24"/>
          <w:szCs w:val="24"/>
          <w:u w:val="single"/>
        </w:rPr>
        <w:t xml:space="preserve"> Ward Finance Committee of the WDC are properly constituted </w:t>
      </w:r>
      <w:r w:rsidR="006E42D1" w:rsidRPr="00E62E6B">
        <w:rPr>
          <w:rFonts w:ascii="Arial" w:hAnsi="Arial" w:cs="Arial"/>
          <w:b/>
          <w:sz w:val="24"/>
          <w:szCs w:val="24"/>
          <w:u w:val="single"/>
        </w:rPr>
        <w:t>in compliance with the provisions under the “Manipur Municipality Participation Act, 2010” or not?</w:t>
      </w:r>
      <w:r w:rsidR="00136E74" w:rsidRPr="00E62E6B">
        <w:rPr>
          <w:rFonts w:ascii="Arial" w:hAnsi="Arial" w:cs="Arial"/>
          <w:b/>
          <w:sz w:val="24"/>
          <w:szCs w:val="24"/>
          <w:u w:val="single"/>
        </w:rPr>
        <w:t xml:space="preserve"> a</w:t>
      </w:r>
      <w:r w:rsidR="003C0733" w:rsidRPr="00E62E6B">
        <w:rPr>
          <w:rFonts w:ascii="Arial" w:hAnsi="Arial" w:cs="Arial"/>
          <w:b/>
          <w:sz w:val="24"/>
          <w:szCs w:val="24"/>
          <w:u w:val="single"/>
        </w:rPr>
        <w:t>nd</w:t>
      </w:r>
    </w:p>
    <w:p w:rsidR="00136E74" w:rsidRPr="00E62E6B" w:rsidRDefault="00136E74" w:rsidP="00136E74">
      <w:pPr>
        <w:pStyle w:val="ListParagraph"/>
        <w:spacing w:line="276" w:lineRule="auto"/>
        <w:ind w:left="3960"/>
        <w:jc w:val="both"/>
        <w:rPr>
          <w:rFonts w:ascii="Arial" w:hAnsi="Arial" w:cs="Arial"/>
          <w:b/>
          <w:sz w:val="24"/>
          <w:szCs w:val="24"/>
          <w:u w:val="single"/>
        </w:rPr>
      </w:pPr>
    </w:p>
    <w:p w:rsidR="003C0733" w:rsidRPr="00E62E6B" w:rsidRDefault="00041927" w:rsidP="00CB432E">
      <w:pPr>
        <w:pStyle w:val="ListParagraph"/>
        <w:numPr>
          <w:ilvl w:val="0"/>
          <w:numId w:val="2"/>
        </w:numPr>
        <w:spacing w:line="276" w:lineRule="auto"/>
        <w:jc w:val="both"/>
        <w:rPr>
          <w:rFonts w:ascii="Arial" w:hAnsi="Arial" w:cs="Arial"/>
          <w:b/>
          <w:sz w:val="24"/>
          <w:szCs w:val="24"/>
          <w:u w:val="single"/>
        </w:rPr>
      </w:pPr>
      <w:r w:rsidRPr="00E62E6B">
        <w:rPr>
          <w:rFonts w:ascii="Arial" w:hAnsi="Arial" w:cs="Arial"/>
          <w:b/>
          <w:sz w:val="24"/>
          <w:szCs w:val="24"/>
          <w:u w:val="single"/>
        </w:rPr>
        <w:t xml:space="preserve">Whether the Government can issue administrative instruction </w:t>
      </w:r>
      <w:r w:rsidR="002149F6" w:rsidRPr="00E62E6B">
        <w:rPr>
          <w:rFonts w:ascii="Arial" w:hAnsi="Arial" w:cs="Arial"/>
          <w:b/>
          <w:sz w:val="24"/>
          <w:szCs w:val="24"/>
          <w:u w:val="single"/>
        </w:rPr>
        <w:t xml:space="preserve">in </w:t>
      </w:r>
      <w:r w:rsidR="00A52EF2" w:rsidRPr="00E62E6B">
        <w:rPr>
          <w:rFonts w:ascii="Arial" w:hAnsi="Arial" w:cs="Arial"/>
          <w:b/>
          <w:sz w:val="24"/>
          <w:szCs w:val="24"/>
          <w:u w:val="single"/>
        </w:rPr>
        <w:t>in</w:t>
      </w:r>
      <w:r w:rsidR="002149F6" w:rsidRPr="00E62E6B">
        <w:rPr>
          <w:rFonts w:ascii="Arial" w:hAnsi="Arial" w:cs="Arial"/>
          <w:b/>
          <w:sz w:val="24"/>
          <w:szCs w:val="24"/>
          <w:u w:val="single"/>
        </w:rPr>
        <w:t>fraction of the provision</w:t>
      </w:r>
      <w:r w:rsidR="00A52EF2" w:rsidRPr="00E62E6B">
        <w:rPr>
          <w:rFonts w:ascii="Arial" w:hAnsi="Arial" w:cs="Arial"/>
          <w:b/>
          <w:sz w:val="24"/>
          <w:szCs w:val="24"/>
          <w:u w:val="single"/>
        </w:rPr>
        <w:t>s</w:t>
      </w:r>
      <w:r w:rsidR="002149F6" w:rsidRPr="00E62E6B">
        <w:rPr>
          <w:rFonts w:ascii="Arial" w:hAnsi="Arial" w:cs="Arial"/>
          <w:b/>
          <w:sz w:val="24"/>
          <w:szCs w:val="24"/>
          <w:u w:val="single"/>
        </w:rPr>
        <w:t xml:space="preserve"> of the Manipur Municipality Act Participation Act, 2010</w:t>
      </w:r>
      <w:r w:rsidR="00A52EF2" w:rsidRPr="00E62E6B">
        <w:rPr>
          <w:rFonts w:ascii="Arial" w:hAnsi="Arial" w:cs="Arial"/>
          <w:b/>
          <w:sz w:val="24"/>
          <w:szCs w:val="24"/>
          <w:u w:val="single"/>
        </w:rPr>
        <w:t xml:space="preserve"> </w:t>
      </w:r>
      <w:r w:rsidR="00D47E57" w:rsidRPr="00E62E6B">
        <w:rPr>
          <w:rFonts w:ascii="Arial" w:hAnsi="Arial" w:cs="Arial"/>
          <w:b/>
          <w:sz w:val="24"/>
          <w:szCs w:val="24"/>
          <w:u w:val="single"/>
        </w:rPr>
        <w:t xml:space="preserve">for administrative </w:t>
      </w:r>
      <w:r w:rsidR="00445A14" w:rsidRPr="00E62E6B">
        <w:rPr>
          <w:rFonts w:ascii="Arial" w:hAnsi="Arial" w:cs="Arial"/>
          <w:b/>
          <w:sz w:val="24"/>
          <w:szCs w:val="24"/>
          <w:u w:val="single"/>
        </w:rPr>
        <w:t>exigency</w:t>
      </w:r>
      <w:r w:rsidR="00320FBD" w:rsidRPr="00E62E6B">
        <w:rPr>
          <w:rFonts w:ascii="Arial" w:hAnsi="Arial" w:cs="Arial"/>
          <w:b/>
          <w:sz w:val="24"/>
          <w:szCs w:val="24"/>
          <w:u w:val="single"/>
        </w:rPr>
        <w:t xml:space="preserve"> for operating the account and fund allotted to the WDC, </w:t>
      </w:r>
      <w:proofErr w:type="spellStart"/>
      <w:r w:rsidR="00320FBD" w:rsidRPr="00E62E6B">
        <w:rPr>
          <w:rFonts w:ascii="Arial" w:hAnsi="Arial" w:cs="Arial"/>
          <w:b/>
          <w:sz w:val="24"/>
          <w:szCs w:val="24"/>
          <w:u w:val="single"/>
        </w:rPr>
        <w:t>Thoubal</w:t>
      </w:r>
      <w:proofErr w:type="spellEnd"/>
      <w:r w:rsidR="00320FBD" w:rsidRPr="00E62E6B">
        <w:rPr>
          <w:rFonts w:ascii="Arial" w:hAnsi="Arial" w:cs="Arial"/>
          <w:b/>
          <w:sz w:val="24"/>
          <w:szCs w:val="24"/>
          <w:u w:val="single"/>
        </w:rPr>
        <w:t xml:space="preserve"> for executing different projects or not?</w:t>
      </w:r>
    </w:p>
    <w:p w:rsidR="00E76939" w:rsidRPr="00E62E6B" w:rsidRDefault="00E76939" w:rsidP="00320FBD">
      <w:pPr>
        <w:spacing w:line="276" w:lineRule="auto"/>
        <w:ind w:left="2880"/>
        <w:jc w:val="both"/>
        <w:rPr>
          <w:rFonts w:ascii="Arial" w:hAnsi="Arial" w:cs="Arial"/>
          <w:sz w:val="24"/>
          <w:szCs w:val="24"/>
        </w:rPr>
      </w:pPr>
    </w:p>
    <w:p w:rsidR="00E42FEA" w:rsidRPr="00E62E6B" w:rsidRDefault="00320FBD" w:rsidP="002C3D5E">
      <w:pPr>
        <w:spacing w:line="276" w:lineRule="auto"/>
        <w:ind w:left="2880"/>
        <w:jc w:val="both"/>
        <w:rPr>
          <w:rFonts w:ascii="Arial" w:hAnsi="Arial" w:cs="Arial"/>
          <w:sz w:val="24"/>
          <w:szCs w:val="24"/>
        </w:rPr>
      </w:pPr>
      <w:r w:rsidRPr="00E62E6B">
        <w:rPr>
          <w:rFonts w:ascii="Arial" w:hAnsi="Arial" w:cs="Arial"/>
          <w:sz w:val="24"/>
          <w:szCs w:val="24"/>
        </w:rPr>
        <w:t>[2]</w:t>
      </w:r>
      <w:r w:rsidRPr="00E62E6B">
        <w:rPr>
          <w:rFonts w:ascii="Arial" w:hAnsi="Arial" w:cs="Arial"/>
          <w:sz w:val="24"/>
          <w:szCs w:val="24"/>
        </w:rPr>
        <w:tab/>
      </w:r>
      <w:r w:rsidR="00972327" w:rsidRPr="00E62E6B">
        <w:rPr>
          <w:rFonts w:ascii="Arial" w:hAnsi="Arial" w:cs="Arial"/>
          <w:sz w:val="24"/>
          <w:szCs w:val="24"/>
        </w:rPr>
        <w:t xml:space="preserve">The above core questions asked for decision could be </w:t>
      </w:r>
      <w:r w:rsidR="00EC36ED" w:rsidRPr="00E62E6B">
        <w:rPr>
          <w:rFonts w:ascii="Arial" w:hAnsi="Arial" w:cs="Arial"/>
          <w:sz w:val="24"/>
          <w:szCs w:val="24"/>
        </w:rPr>
        <w:t>decided only on the basis of the fact admitted by Secretary, MAHUD and Director, MAHUD, Government of Manipur</w:t>
      </w:r>
      <w:r w:rsidR="006D2491" w:rsidRPr="00E62E6B">
        <w:rPr>
          <w:rFonts w:ascii="Arial" w:hAnsi="Arial" w:cs="Arial"/>
          <w:sz w:val="24"/>
          <w:szCs w:val="24"/>
        </w:rPr>
        <w:t>. At the present</w:t>
      </w:r>
      <w:r w:rsidR="00AB6967" w:rsidRPr="00E62E6B">
        <w:rPr>
          <w:rFonts w:ascii="Arial" w:hAnsi="Arial" w:cs="Arial"/>
          <w:sz w:val="24"/>
          <w:szCs w:val="24"/>
        </w:rPr>
        <w:t xml:space="preserve"> stage of the </w:t>
      </w:r>
      <w:r w:rsidR="00670DDF" w:rsidRPr="00E62E6B">
        <w:rPr>
          <w:rFonts w:ascii="Arial" w:hAnsi="Arial" w:cs="Arial"/>
          <w:sz w:val="24"/>
          <w:szCs w:val="24"/>
        </w:rPr>
        <w:t xml:space="preserve">investigation, Director (Inquiry), Manipur Lokayukta </w:t>
      </w:r>
      <w:r w:rsidR="00EE39D6" w:rsidRPr="00E62E6B">
        <w:rPr>
          <w:rFonts w:ascii="Arial" w:hAnsi="Arial" w:cs="Arial"/>
          <w:sz w:val="24"/>
          <w:szCs w:val="24"/>
        </w:rPr>
        <w:t xml:space="preserve">had submitted an interim report dated 12.10.2020 that the 18 Ward Development Committee of the </w:t>
      </w:r>
      <w:proofErr w:type="spellStart"/>
      <w:r w:rsidR="00EE39D6" w:rsidRPr="00E62E6B">
        <w:rPr>
          <w:rFonts w:ascii="Arial" w:hAnsi="Arial" w:cs="Arial"/>
          <w:sz w:val="24"/>
          <w:szCs w:val="24"/>
        </w:rPr>
        <w:t>Thoubal</w:t>
      </w:r>
      <w:proofErr w:type="spellEnd"/>
      <w:r w:rsidR="00EE39D6" w:rsidRPr="00E62E6B">
        <w:rPr>
          <w:rFonts w:ascii="Arial" w:hAnsi="Arial" w:cs="Arial"/>
          <w:sz w:val="24"/>
          <w:szCs w:val="24"/>
        </w:rPr>
        <w:t xml:space="preserve"> Municipal Council</w:t>
      </w:r>
      <w:r w:rsidR="008943AB" w:rsidRPr="00E62E6B">
        <w:rPr>
          <w:rFonts w:ascii="Arial" w:hAnsi="Arial" w:cs="Arial"/>
          <w:sz w:val="24"/>
          <w:szCs w:val="24"/>
        </w:rPr>
        <w:t xml:space="preserve"> were formed without </w:t>
      </w:r>
      <w:r w:rsidR="00BF744F" w:rsidRPr="00E62E6B">
        <w:rPr>
          <w:rFonts w:ascii="Arial" w:hAnsi="Arial" w:cs="Arial"/>
          <w:sz w:val="24"/>
          <w:szCs w:val="24"/>
        </w:rPr>
        <w:t>2 (two) representatives</w:t>
      </w:r>
      <w:r w:rsidR="00A332BE" w:rsidRPr="00E62E6B">
        <w:rPr>
          <w:rFonts w:ascii="Arial" w:hAnsi="Arial" w:cs="Arial"/>
          <w:sz w:val="24"/>
          <w:szCs w:val="24"/>
        </w:rPr>
        <w:t xml:space="preserve"> </w:t>
      </w:r>
      <w:r w:rsidR="00377FC8" w:rsidRPr="00E62E6B">
        <w:rPr>
          <w:rFonts w:ascii="Arial" w:hAnsi="Arial" w:cs="Arial"/>
          <w:sz w:val="24"/>
          <w:szCs w:val="24"/>
        </w:rPr>
        <w:t>of</w:t>
      </w:r>
      <w:r w:rsidR="00A332BE" w:rsidRPr="00E62E6B">
        <w:rPr>
          <w:rFonts w:ascii="Arial" w:hAnsi="Arial" w:cs="Arial"/>
          <w:sz w:val="24"/>
          <w:szCs w:val="24"/>
        </w:rPr>
        <w:t xml:space="preserve"> the civil society for e</w:t>
      </w:r>
      <w:r w:rsidR="00536077" w:rsidRPr="00E62E6B">
        <w:rPr>
          <w:rFonts w:ascii="Arial" w:hAnsi="Arial" w:cs="Arial"/>
          <w:sz w:val="24"/>
          <w:szCs w:val="24"/>
        </w:rPr>
        <w:t>a</w:t>
      </w:r>
      <w:r w:rsidR="00A332BE" w:rsidRPr="00E62E6B">
        <w:rPr>
          <w:rFonts w:ascii="Arial" w:hAnsi="Arial" w:cs="Arial"/>
          <w:sz w:val="24"/>
          <w:szCs w:val="24"/>
        </w:rPr>
        <w:t xml:space="preserve">ch of the ward who </w:t>
      </w:r>
      <w:r w:rsidR="0028335D" w:rsidRPr="00E62E6B">
        <w:rPr>
          <w:rFonts w:ascii="Arial" w:hAnsi="Arial" w:cs="Arial"/>
          <w:sz w:val="24"/>
          <w:szCs w:val="24"/>
        </w:rPr>
        <w:t>are to be nominated by the State Government</w:t>
      </w:r>
      <w:r w:rsidR="00497282" w:rsidRPr="00E62E6B">
        <w:rPr>
          <w:rFonts w:ascii="Arial" w:hAnsi="Arial" w:cs="Arial"/>
          <w:sz w:val="24"/>
          <w:szCs w:val="24"/>
        </w:rPr>
        <w:t xml:space="preserve"> and </w:t>
      </w:r>
      <w:r w:rsidR="00965806" w:rsidRPr="00E62E6B">
        <w:rPr>
          <w:rFonts w:ascii="Arial" w:hAnsi="Arial" w:cs="Arial"/>
          <w:sz w:val="24"/>
          <w:szCs w:val="24"/>
        </w:rPr>
        <w:t>also that the administrative department vide letter being No</w:t>
      </w:r>
      <w:r w:rsidR="00270CE2" w:rsidRPr="00E62E6B">
        <w:rPr>
          <w:rFonts w:ascii="Arial" w:hAnsi="Arial" w:cs="Arial"/>
          <w:sz w:val="24"/>
          <w:szCs w:val="24"/>
        </w:rPr>
        <w:t>s</w:t>
      </w:r>
      <w:r w:rsidR="00965806" w:rsidRPr="00E62E6B">
        <w:rPr>
          <w:rFonts w:ascii="Arial" w:hAnsi="Arial" w:cs="Arial"/>
          <w:sz w:val="24"/>
          <w:szCs w:val="24"/>
        </w:rPr>
        <w:t xml:space="preserve">. </w:t>
      </w:r>
      <w:r w:rsidR="00270CE2" w:rsidRPr="00E62E6B">
        <w:rPr>
          <w:rFonts w:ascii="Arial" w:hAnsi="Arial" w:cs="Arial"/>
          <w:sz w:val="24"/>
          <w:szCs w:val="24"/>
        </w:rPr>
        <w:t xml:space="preserve">2/14/2017-MAHUD dated 24.07.2018, No. </w:t>
      </w:r>
      <w:r w:rsidR="007D1BF9" w:rsidRPr="00E62E6B">
        <w:rPr>
          <w:rFonts w:ascii="Arial" w:hAnsi="Arial" w:cs="Arial"/>
          <w:sz w:val="24"/>
          <w:szCs w:val="24"/>
        </w:rPr>
        <w:t>19/11/18-LSG &amp; UD (</w:t>
      </w:r>
      <w:proofErr w:type="spellStart"/>
      <w:r w:rsidR="007D1BF9" w:rsidRPr="00E62E6B">
        <w:rPr>
          <w:rFonts w:ascii="Arial" w:hAnsi="Arial" w:cs="Arial"/>
          <w:sz w:val="24"/>
          <w:szCs w:val="24"/>
        </w:rPr>
        <w:t>Vol</w:t>
      </w:r>
      <w:proofErr w:type="spellEnd"/>
      <w:r w:rsidR="007D1BF9" w:rsidRPr="00E62E6B">
        <w:rPr>
          <w:rFonts w:ascii="Arial" w:hAnsi="Arial" w:cs="Arial"/>
          <w:sz w:val="24"/>
          <w:szCs w:val="24"/>
        </w:rPr>
        <w:t xml:space="preserve">-III) dated 07.04.2018 </w:t>
      </w:r>
      <w:r w:rsidR="00DE0F79" w:rsidRPr="00E62E6B">
        <w:rPr>
          <w:rFonts w:ascii="Arial" w:hAnsi="Arial" w:cs="Arial"/>
          <w:sz w:val="24"/>
          <w:szCs w:val="24"/>
        </w:rPr>
        <w:t xml:space="preserve">and </w:t>
      </w:r>
      <w:r w:rsidR="00383AE6" w:rsidRPr="00E62E6B">
        <w:rPr>
          <w:rFonts w:ascii="Arial" w:hAnsi="Arial" w:cs="Arial"/>
          <w:sz w:val="24"/>
          <w:szCs w:val="24"/>
        </w:rPr>
        <w:t xml:space="preserve">Notice No. </w:t>
      </w:r>
      <w:r w:rsidR="003F4E5B" w:rsidRPr="00E62E6B">
        <w:rPr>
          <w:rFonts w:ascii="Arial" w:hAnsi="Arial" w:cs="Arial"/>
          <w:sz w:val="24"/>
          <w:szCs w:val="24"/>
        </w:rPr>
        <w:t>7/TBL/MUC/OO/2016/625</w:t>
      </w:r>
      <w:r w:rsidR="00DA18DF" w:rsidRPr="00E62E6B">
        <w:rPr>
          <w:rFonts w:ascii="Arial" w:hAnsi="Arial" w:cs="Arial"/>
          <w:sz w:val="24"/>
          <w:szCs w:val="24"/>
        </w:rPr>
        <w:t xml:space="preserve"> dated </w:t>
      </w:r>
      <w:r w:rsidR="009A18DF" w:rsidRPr="00E62E6B">
        <w:rPr>
          <w:rFonts w:ascii="Arial" w:hAnsi="Arial" w:cs="Arial"/>
          <w:sz w:val="24"/>
          <w:szCs w:val="24"/>
        </w:rPr>
        <w:t>25.07.2018</w:t>
      </w:r>
      <w:r w:rsidR="00915C0A" w:rsidRPr="00E62E6B">
        <w:rPr>
          <w:rFonts w:ascii="Arial" w:hAnsi="Arial" w:cs="Arial"/>
          <w:sz w:val="24"/>
          <w:szCs w:val="24"/>
        </w:rPr>
        <w:t xml:space="preserve"> directed the WDCs</w:t>
      </w:r>
      <w:r w:rsidR="00A96BCF" w:rsidRPr="00E62E6B">
        <w:rPr>
          <w:rFonts w:ascii="Arial" w:hAnsi="Arial" w:cs="Arial"/>
          <w:sz w:val="24"/>
          <w:szCs w:val="24"/>
        </w:rPr>
        <w:t xml:space="preserve"> that the account operator of the WDC shall </w:t>
      </w:r>
      <w:r w:rsidR="000610DE" w:rsidRPr="00E62E6B">
        <w:rPr>
          <w:rFonts w:ascii="Arial" w:hAnsi="Arial" w:cs="Arial"/>
          <w:sz w:val="24"/>
          <w:szCs w:val="24"/>
        </w:rPr>
        <w:t xml:space="preserve">only </w:t>
      </w:r>
      <w:r w:rsidR="00A96BCF" w:rsidRPr="00E62E6B">
        <w:rPr>
          <w:rFonts w:ascii="Arial" w:hAnsi="Arial" w:cs="Arial"/>
          <w:sz w:val="24"/>
          <w:szCs w:val="24"/>
        </w:rPr>
        <w:t xml:space="preserve">be Member Secretary (an official nominated under Section 3 (5) of the </w:t>
      </w:r>
      <w:r w:rsidR="002C2A4C" w:rsidRPr="00E62E6B">
        <w:rPr>
          <w:rFonts w:ascii="Arial" w:hAnsi="Arial" w:cs="Arial"/>
          <w:sz w:val="24"/>
          <w:szCs w:val="24"/>
        </w:rPr>
        <w:br/>
      </w:r>
      <w:r w:rsidR="00A96BCF" w:rsidRPr="00E62E6B">
        <w:rPr>
          <w:rFonts w:ascii="Arial" w:hAnsi="Arial" w:cs="Arial"/>
          <w:sz w:val="24"/>
          <w:szCs w:val="24"/>
        </w:rPr>
        <w:t>Manipur Municipality</w:t>
      </w:r>
      <w:r w:rsidR="0007385D" w:rsidRPr="00E62E6B">
        <w:rPr>
          <w:rFonts w:ascii="Arial" w:hAnsi="Arial" w:cs="Arial"/>
          <w:sz w:val="24"/>
          <w:szCs w:val="24"/>
        </w:rPr>
        <w:t xml:space="preserve"> Community Participation Act, </w:t>
      </w:r>
      <w:r w:rsidR="00BB5879" w:rsidRPr="00E62E6B">
        <w:rPr>
          <w:rFonts w:ascii="Arial" w:hAnsi="Arial" w:cs="Arial"/>
          <w:sz w:val="24"/>
          <w:szCs w:val="24"/>
        </w:rPr>
        <w:t>2010), as such</w:t>
      </w:r>
      <w:r w:rsidR="00594F3F" w:rsidRPr="00E62E6B">
        <w:rPr>
          <w:rFonts w:ascii="Arial" w:hAnsi="Arial" w:cs="Arial"/>
          <w:sz w:val="24"/>
          <w:szCs w:val="24"/>
        </w:rPr>
        <w:t xml:space="preserve"> the Ward Finance Committee of the WDCs</w:t>
      </w:r>
      <w:r w:rsidR="00B7014C" w:rsidRPr="00E62E6B">
        <w:rPr>
          <w:rFonts w:ascii="Arial" w:hAnsi="Arial" w:cs="Arial"/>
          <w:sz w:val="24"/>
          <w:szCs w:val="24"/>
        </w:rPr>
        <w:t xml:space="preserve"> are non-functional. Over and above</w:t>
      </w:r>
      <w:r w:rsidR="00FD2BFD" w:rsidRPr="00E62E6B">
        <w:rPr>
          <w:rFonts w:ascii="Arial" w:hAnsi="Arial" w:cs="Arial"/>
          <w:sz w:val="24"/>
          <w:szCs w:val="24"/>
        </w:rPr>
        <w:t xml:space="preserve">, the account of the WDCs are </w:t>
      </w:r>
      <w:r w:rsidR="00B4395B" w:rsidRPr="00E62E6B">
        <w:rPr>
          <w:rFonts w:ascii="Arial" w:hAnsi="Arial" w:cs="Arial"/>
          <w:sz w:val="24"/>
          <w:szCs w:val="24"/>
        </w:rPr>
        <w:t>opened</w:t>
      </w:r>
      <w:r w:rsidR="00FD2BFD" w:rsidRPr="00E62E6B">
        <w:rPr>
          <w:rFonts w:ascii="Arial" w:hAnsi="Arial" w:cs="Arial"/>
          <w:sz w:val="24"/>
          <w:szCs w:val="24"/>
        </w:rPr>
        <w:t xml:space="preserve"> in the name of the Ward Development Committee</w:t>
      </w:r>
      <w:r w:rsidR="00936D1C" w:rsidRPr="00E62E6B">
        <w:rPr>
          <w:rFonts w:ascii="Arial" w:hAnsi="Arial" w:cs="Arial"/>
          <w:sz w:val="24"/>
          <w:szCs w:val="24"/>
        </w:rPr>
        <w:t>s</w:t>
      </w:r>
      <w:r w:rsidR="001D51B2" w:rsidRPr="00E62E6B">
        <w:rPr>
          <w:rFonts w:ascii="Arial" w:hAnsi="Arial" w:cs="Arial"/>
          <w:sz w:val="24"/>
          <w:szCs w:val="24"/>
        </w:rPr>
        <w:t>, the accounts is operated</w:t>
      </w:r>
    </w:p>
    <w:p w:rsidR="00E42FEA" w:rsidRPr="00E62E6B" w:rsidRDefault="00E42FEA" w:rsidP="002C3D5E">
      <w:pPr>
        <w:spacing w:line="276" w:lineRule="auto"/>
        <w:ind w:left="2880"/>
        <w:jc w:val="both"/>
        <w:rPr>
          <w:rFonts w:ascii="Arial" w:hAnsi="Arial" w:cs="Arial"/>
          <w:sz w:val="24"/>
          <w:szCs w:val="24"/>
        </w:rPr>
      </w:pPr>
    </w:p>
    <w:p w:rsidR="00E42FEA" w:rsidRPr="00E62E6B" w:rsidRDefault="00E42FEA" w:rsidP="002C3D5E">
      <w:pPr>
        <w:spacing w:line="276" w:lineRule="auto"/>
        <w:ind w:left="2880"/>
        <w:jc w:val="both"/>
        <w:rPr>
          <w:rFonts w:ascii="Arial" w:hAnsi="Arial" w:cs="Arial"/>
          <w:sz w:val="24"/>
          <w:szCs w:val="24"/>
        </w:rPr>
      </w:pPr>
    </w:p>
    <w:p w:rsidR="00E42FEA" w:rsidRPr="00E62E6B" w:rsidRDefault="00E42FEA" w:rsidP="002C3D5E">
      <w:pPr>
        <w:spacing w:line="276" w:lineRule="auto"/>
        <w:ind w:left="2880"/>
        <w:jc w:val="both"/>
        <w:rPr>
          <w:rFonts w:ascii="Arial" w:hAnsi="Arial" w:cs="Arial"/>
          <w:sz w:val="24"/>
          <w:szCs w:val="24"/>
        </w:rPr>
      </w:pPr>
    </w:p>
    <w:p w:rsidR="00AB729C" w:rsidRPr="00E62E6B" w:rsidRDefault="00AB729C" w:rsidP="002C3D5E">
      <w:pPr>
        <w:spacing w:line="276" w:lineRule="auto"/>
        <w:ind w:left="2880"/>
        <w:jc w:val="both"/>
        <w:rPr>
          <w:rFonts w:ascii="Arial" w:hAnsi="Arial" w:cs="Arial"/>
          <w:sz w:val="24"/>
          <w:szCs w:val="24"/>
        </w:rPr>
      </w:pPr>
    </w:p>
    <w:p w:rsidR="00320FBD" w:rsidRPr="00E62E6B" w:rsidRDefault="001D51B2" w:rsidP="002C3D5E">
      <w:pPr>
        <w:spacing w:line="276" w:lineRule="auto"/>
        <w:ind w:left="2880"/>
        <w:jc w:val="both"/>
        <w:rPr>
          <w:rFonts w:ascii="Arial" w:hAnsi="Arial" w:cs="Arial"/>
          <w:sz w:val="24"/>
          <w:szCs w:val="24"/>
        </w:rPr>
      </w:pPr>
      <w:proofErr w:type="gramStart"/>
      <w:r w:rsidRPr="00E62E6B">
        <w:rPr>
          <w:rFonts w:ascii="Arial" w:hAnsi="Arial" w:cs="Arial"/>
          <w:sz w:val="24"/>
          <w:szCs w:val="24"/>
        </w:rPr>
        <w:t>by</w:t>
      </w:r>
      <w:proofErr w:type="gramEnd"/>
      <w:r w:rsidRPr="00E62E6B">
        <w:rPr>
          <w:rFonts w:ascii="Arial" w:hAnsi="Arial" w:cs="Arial"/>
          <w:sz w:val="24"/>
          <w:szCs w:val="24"/>
        </w:rPr>
        <w:t xml:space="preserve"> the Member </w:t>
      </w:r>
      <w:r w:rsidR="00FD2BFD" w:rsidRPr="00E62E6B">
        <w:rPr>
          <w:rFonts w:ascii="Arial" w:hAnsi="Arial" w:cs="Arial"/>
          <w:sz w:val="24"/>
          <w:szCs w:val="24"/>
        </w:rPr>
        <w:t>Secretary (an official nominated by the Government)</w:t>
      </w:r>
      <w:r w:rsidR="00CE566C" w:rsidRPr="00E62E6B">
        <w:rPr>
          <w:rFonts w:ascii="Arial" w:hAnsi="Arial" w:cs="Arial"/>
          <w:sz w:val="24"/>
          <w:szCs w:val="24"/>
        </w:rPr>
        <w:t xml:space="preserve"> in violation of Section 10 (d) </w:t>
      </w:r>
      <w:r w:rsidR="00047476" w:rsidRPr="00E62E6B">
        <w:rPr>
          <w:rFonts w:ascii="Arial" w:hAnsi="Arial" w:cs="Arial"/>
          <w:sz w:val="24"/>
          <w:szCs w:val="24"/>
        </w:rPr>
        <w:t>(1) (i) and (ii) and Section 10 (d) (2) (ii), (iii) and (iv</w:t>
      </w:r>
      <w:r w:rsidR="00E06A4F" w:rsidRPr="00E62E6B">
        <w:rPr>
          <w:rFonts w:ascii="Arial" w:hAnsi="Arial" w:cs="Arial"/>
          <w:sz w:val="24"/>
          <w:szCs w:val="24"/>
        </w:rPr>
        <w:t>)</w:t>
      </w:r>
      <w:r w:rsidR="00047476" w:rsidRPr="00E62E6B">
        <w:rPr>
          <w:rFonts w:ascii="Arial" w:hAnsi="Arial" w:cs="Arial"/>
          <w:sz w:val="24"/>
          <w:szCs w:val="24"/>
        </w:rPr>
        <w:t xml:space="preserve"> of the Manipur Municipality</w:t>
      </w:r>
      <w:r w:rsidR="002C3D5E" w:rsidRPr="00E62E6B">
        <w:rPr>
          <w:rFonts w:ascii="Arial" w:hAnsi="Arial" w:cs="Arial"/>
          <w:sz w:val="24"/>
          <w:szCs w:val="24"/>
        </w:rPr>
        <w:t xml:space="preserve"> </w:t>
      </w:r>
      <w:r w:rsidR="00047476" w:rsidRPr="00E62E6B">
        <w:rPr>
          <w:rFonts w:ascii="Arial" w:hAnsi="Arial" w:cs="Arial"/>
          <w:sz w:val="24"/>
          <w:szCs w:val="24"/>
        </w:rPr>
        <w:t>Community Participation Act, 2010</w:t>
      </w:r>
      <w:r w:rsidR="00446185" w:rsidRPr="00E62E6B">
        <w:rPr>
          <w:rFonts w:ascii="Arial" w:hAnsi="Arial" w:cs="Arial"/>
          <w:sz w:val="24"/>
          <w:szCs w:val="24"/>
        </w:rPr>
        <w:t xml:space="preserve"> (for short ‘Community Participation Act, 2010’).</w:t>
      </w:r>
      <w:r w:rsidR="00706E3A" w:rsidRPr="00E62E6B">
        <w:rPr>
          <w:rFonts w:ascii="Arial" w:hAnsi="Arial" w:cs="Arial"/>
          <w:sz w:val="24"/>
          <w:szCs w:val="24"/>
        </w:rPr>
        <w:t xml:space="preserve"> Thus</w:t>
      </w:r>
      <w:r w:rsidR="007012A5" w:rsidRPr="00E62E6B">
        <w:rPr>
          <w:rFonts w:ascii="Arial" w:hAnsi="Arial" w:cs="Arial"/>
          <w:sz w:val="24"/>
          <w:szCs w:val="24"/>
        </w:rPr>
        <w:t xml:space="preserve">, WDC of </w:t>
      </w:r>
      <w:proofErr w:type="spellStart"/>
      <w:r w:rsidR="007012A5" w:rsidRPr="00E62E6B">
        <w:rPr>
          <w:rFonts w:ascii="Arial" w:hAnsi="Arial" w:cs="Arial"/>
          <w:sz w:val="24"/>
          <w:szCs w:val="24"/>
        </w:rPr>
        <w:t>Thoubal</w:t>
      </w:r>
      <w:proofErr w:type="spellEnd"/>
      <w:r w:rsidR="007012A5" w:rsidRPr="00E62E6B">
        <w:rPr>
          <w:rFonts w:ascii="Arial" w:hAnsi="Arial" w:cs="Arial"/>
          <w:sz w:val="24"/>
          <w:szCs w:val="24"/>
        </w:rPr>
        <w:t xml:space="preserve"> Municipal Council </w:t>
      </w:r>
      <w:r w:rsidR="00AB6B4B" w:rsidRPr="00E62E6B">
        <w:rPr>
          <w:rFonts w:ascii="Arial" w:hAnsi="Arial" w:cs="Arial"/>
          <w:sz w:val="24"/>
          <w:szCs w:val="24"/>
        </w:rPr>
        <w:t>has been functionally</w:t>
      </w:r>
      <w:r w:rsidR="00671BC2" w:rsidRPr="00E62E6B">
        <w:rPr>
          <w:rFonts w:ascii="Arial" w:hAnsi="Arial" w:cs="Arial"/>
          <w:sz w:val="24"/>
          <w:szCs w:val="24"/>
        </w:rPr>
        <w:t xml:space="preserve"> </w:t>
      </w:r>
      <w:r w:rsidR="0099676F" w:rsidRPr="00E62E6B">
        <w:rPr>
          <w:rFonts w:ascii="Arial" w:hAnsi="Arial" w:cs="Arial"/>
          <w:sz w:val="24"/>
          <w:szCs w:val="24"/>
        </w:rPr>
        <w:t xml:space="preserve">unconstitutionally </w:t>
      </w:r>
      <w:r w:rsidR="00EA44AF" w:rsidRPr="00E62E6B">
        <w:rPr>
          <w:rFonts w:ascii="Arial" w:hAnsi="Arial" w:cs="Arial"/>
          <w:sz w:val="24"/>
          <w:szCs w:val="24"/>
        </w:rPr>
        <w:t xml:space="preserve">in clear violation </w:t>
      </w:r>
      <w:r w:rsidR="00391E93" w:rsidRPr="00E62E6B">
        <w:rPr>
          <w:rFonts w:ascii="Arial" w:hAnsi="Arial" w:cs="Arial"/>
          <w:sz w:val="24"/>
          <w:szCs w:val="24"/>
        </w:rPr>
        <w:t xml:space="preserve">of the </w:t>
      </w:r>
      <w:r w:rsidR="00726A91" w:rsidRPr="00E62E6B">
        <w:rPr>
          <w:rFonts w:ascii="Arial" w:hAnsi="Arial" w:cs="Arial"/>
          <w:sz w:val="24"/>
          <w:szCs w:val="24"/>
        </w:rPr>
        <w:t>Community Participation Act, 2010</w:t>
      </w:r>
      <w:r w:rsidR="000F1EAC" w:rsidRPr="00E62E6B">
        <w:rPr>
          <w:rFonts w:ascii="Arial" w:hAnsi="Arial" w:cs="Arial"/>
          <w:sz w:val="24"/>
          <w:szCs w:val="24"/>
        </w:rPr>
        <w:t>.</w:t>
      </w:r>
    </w:p>
    <w:p w:rsidR="00C35565" w:rsidRPr="00E62E6B" w:rsidRDefault="00C35565" w:rsidP="00320FBD">
      <w:pPr>
        <w:spacing w:line="276" w:lineRule="auto"/>
        <w:ind w:left="2880"/>
        <w:jc w:val="both"/>
        <w:rPr>
          <w:rFonts w:ascii="Arial" w:hAnsi="Arial" w:cs="Arial"/>
          <w:sz w:val="24"/>
          <w:szCs w:val="24"/>
        </w:rPr>
      </w:pPr>
    </w:p>
    <w:p w:rsidR="00AB729C" w:rsidRPr="00E62E6B" w:rsidRDefault="00946DC9" w:rsidP="00320FBD">
      <w:pPr>
        <w:spacing w:line="276" w:lineRule="auto"/>
        <w:ind w:left="2880"/>
        <w:jc w:val="both"/>
        <w:rPr>
          <w:rFonts w:ascii="Arial" w:hAnsi="Arial" w:cs="Arial"/>
          <w:sz w:val="24"/>
          <w:szCs w:val="24"/>
        </w:rPr>
      </w:pPr>
      <w:r w:rsidRPr="00E62E6B">
        <w:rPr>
          <w:rFonts w:ascii="Arial" w:hAnsi="Arial" w:cs="Arial"/>
          <w:sz w:val="24"/>
          <w:szCs w:val="24"/>
        </w:rPr>
        <w:t>[3]</w:t>
      </w:r>
      <w:r w:rsidRPr="00E62E6B">
        <w:rPr>
          <w:rFonts w:ascii="Arial" w:hAnsi="Arial" w:cs="Arial"/>
          <w:sz w:val="24"/>
          <w:szCs w:val="24"/>
        </w:rPr>
        <w:tab/>
      </w:r>
      <w:r w:rsidR="009D3610" w:rsidRPr="00E62E6B">
        <w:rPr>
          <w:rFonts w:ascii="Arial" w:hAnsi="Arial" w:cs="Arial"/>
          <w:sz w:val="24"/>
          <w:szCs w:val="24"/>
        </w:rPr>
        <w:t xml:space="preserve">On receipt </w:t>
      </w:r>
      <w:r w:rsidR="00F057B2" w:rsidRPr="00E62E6B">
        <w:rPr>
          <w:rFonts w:ascii="Arial" w:hAnsi="Arial" w:cs="Arial"/>
          <w:sz w:val="24"/>
          <w:szCs w:val="24"/>
        </w:rPr>
        <w:t>of such interim report of the Director (Inquiry)</w:t>
      </w:r>
      <w:r w:rsidR="00B367FD" w:rsidRPr="00E62E6B">
        <w:rPr>
          <w:rFonts w:ascii="Arial" w:hAnsi="Arial" w:cs="Arial"/>
          <w:sz w:val="24"/>
          <w:szCs w:val="24"/>
        </w:rPr>
        <w:t>, Manipur Lokayukta</w:t>
      </w:r>
      <w:r w:rsidR="00282799" w:rsidRPr="00E62E6B">
        <w:rPr>
          <w:rFonts w:ascii="Arial" w:hAnsi="Arial" w:cs="Arial"/>
          <w:sz w:val="24"/>
          <w:szCs w:val="24"/>
        </w:rPr>
        <w:t xml:space="preserve">, the Lokayukta </w:t>
      </w:r>
      <w:r w:rsidR="00625FFF" w:rsidRPr="00E62E6B">
        <w:rPr>
          <w:rFonts w:ascii="Arial" w:hAnsi="Arial" w:cs="Arial"/>
          <w:sz w:val="24"/>
          <w:szCs w:val="24"/>
        </w:rPr>
        <w:t>for giving an opportunity</w:t>
      </w:r>
      <w:r w:rsidR="000244BC" w:rsidRPr="00E62E6B">
        <w:rPr>
          <w:rFonts w:ascii="Arial" w:hAnsi="Arial" w:cs="Arial"/>
          <w:sz w:val="24"/>
          <w:szCs w:val="24"/>
        </w:rPr>
        <w:t xml:space="preserve"> of being heard of the allegation and findings</w:t>
      </w:r>
      <w:r w:rsidR="002E2705" w:rsidRPr="00E62E6B">
        <w:rPr>
          <w:rFonts w:ascii="Arial" w:hAnsi="Arial" w:cs="Arial"/>
          <w:sz w:val="24"/>
          <w:szCs w:val="24"/>
        </w:rPr>
        <w:t xml:space="preserve"> mentioned in the interim report dated 12.10.2020</w:t>
      </w:r>
      <w:r w:rsidR="0065676F" w:rsidRPr="00E62E6B">
        <w:rPr>
          <w:rFonts w:ascii="Arial" w:hAnsi="Arial" w:cs="Arial"/>
          <w:sz w:val="24"/>
          <w:szCs w:val="24"/>
        </w:rPr>
        <w:t xml:space="preserve"> passed an order dated 14.10.2020</w:t>
      </w:r>
      <w:r w:rsidR="00CB2D2A" w:rsidRPr="00E62E6B">
        <w:rPr>
          <w:rFonts w:ascii="Arial" w:hAnsi="Arial" w:cs="Arial"/>
          <w:sz w:val="24"/>
          <w:szCs w:val="24"/>
        </w:rPr>
        <w:t xml:space="preserve"> giving an opportunity </w:t>
      </w:r>
      <w:r w:rsidR="00F606F1" w:rsidRPr="00E62E6B">
        <w:rPr>
          <w:rFonts w:ascii="Arial" w:hAnsi="Arial" w:cs="Arial"/>
          <w:sz w:val="24"/>
          <w:szCs w:val="24"/>
        </w:rPr>
        <w:t>to the Secretary, MAHUD sand Director, MAHUD to submit their comment</w:t>
      </w:r>
      <w:r w:rsidR="008F1159" w:rsidRPr="00E62E6B">
        <w:rPr>
          <w:rFonts w:ascii="Arial" w:hAnsi="Arial" w:cs="Arial"/>
          <w:sz w:val="24"/>
          <w:szCs w:val="24"/>
        </w:rPr>
        <w:t xml:space="preserve"> and explanation to the said findings of the interim report of the Director (Inquiry), Manipur Lokayukta. </w:t>
      </w:r>
      <w:r w:rsidR="00AD33CF" w:rsidRPr="00E62E6B">
        <w:rPr>
          <w:rFonts w:ascii="Arial" w:hAnsi="Arial" w:cs="Arial"/>
          <w:sz w:val="24"/>
          <w:szCs w:val="24"/>
        </w:rPr>
        <w:t xml:space="preserve">Over and above, </w:t>
      </w:r>
      <w:r w:rsidR="00F21DF1" w:rsidRPr="00E62E6B">
        <w:rPr>
          <w:rFonts w:ascii="Arial" w:hAnsi="Arial" w:cs="Arial"/>
          <w:sz w:val="24"/>
          <w:szCs w:val="24"/>
        </w:rPr>
        <w:t>by an order dated 26.10.2020, the administrative department, MAHUD</w:t>
      </w:r>
      <w:r w:rsidR="00965C87" w:rsidRPr="00E62E6B">
        <w:rPr>
          <w:rFonts w:ascii="Arial" w:hAnsi="Arial" w:cs="Arial"/>
          <w:sz w:val="24"/>
          <w:szCs w:val="24"/>
        </w:rPr>
        <w:t>, Government of Manipur</w:t>
      </w:r>
      <w:r w:rsidR="00A329DA" w:rsidRPr="00E62E6B">
        <w:rPr>
          <w:rFonts w:ascii="Arial" w:hAnsi="Arial" w:cs="Arial"/>
          <w:sz w:val="24"/>
          <w:szCs w:val="24"/>
        </w:rPr>
        <w:t xml:space="preserve"> was directed to submit a show cause explanation to the various points contained in the said judicial order of the Lokayukta dated </w:t>
      </w:r>
      <w:r w:rsidR="001674DA" w:rsidRPr="00E62E6B">
        <w:rPr>
          <w:rFonts w:ascii="Arial" w:hAnsi="Arial" w:cs="Arial"/>
          <w:sz w:val="24"/>
          <w:szCs w:val="24"/>
        </w:rPr>
        <w:t>14.10.2020 and also to appear in person along with Director, MAHUD, Government of Manipur</w:t>
      </w:r>
      <w:r w:rsidR="006D5275" w:rsidRPr="00E62E6B">
        <w:rPr>
          <w:rFonts w:ascii="Arial" w:hAnsi="Arial" w:cs="Arial"/>
          <w:sz w:val="24"/>
          <w:szCs w:val="24"/>
        </w:rPr>
        <w:t xml:space="preserve"> for clarification and explanation. </w:t>
      </w:r>
      <w:r w:rsidR="000E7EB8" w:rsidRPr="00E62E6B">
        <w:rPr>
          <w:rFonts w:ascii="Arial" w:hAnsi="Arial" w:cs="Arial"/>
          <w:sz w:val="24"/>
          <w:szCs w:val="24"/>
        </w:rPr>
        <w:t xml:space="preserve">Further, on </w:t>
      </w:r>
      <w:r w:rsidR="004F3A31" w:rsidRPr="00E62E6B">
        <w:rPr>
          <w:rFonts w:ascii="Arial" w:hAnsi="Arial" w:cs="Arial"/>
          <w:sz w:val="24"/>
          <w:szCs w:val="24"/>
        </w:rPr>
        <w:t>04.11.2020</w:t>
      </w:r>
      <w:r w:rsidR="00506653" w:rsidRPr="00E62E6B">
        <w:rPr>
          <w:rFonts w:ascii="Arial" w:hAnsi="Arial" w:cs="Arial"/>
          <w:sz w:val="24"/>
          <w:szCs w:val="24"/>
        </w:rPr>
        <w:t xml:space="preserve">, </w:t>
      </w:r>
      <w:r w:rsidR="001B1390" w:rsidRPr="00E62E6B">
        <w:rPr>
          <w:rFonts w:ascii="Arial" w:hAnsi="Arial" w:cs="Arial"/>
          <w:sz w:val="24"/>
          <w:szCs w:val="24"/>
        </w:rPr>
        <w:t xml:space="preserve">the administrative Secretary </w:t>
      </w:r>
      <w:r w:rsidR="00325C92" w:rsidRPr="00E62E6B">
        <w:rPr>
          <w:rFonts w:ascii="Arial" w:hAnsi="Arial" w:cs="Arial"/>
          <w:sz w:val="24"/>
          <w:szCs w:val="24"/>
        </w:rPr>
        <w:t>and Director, MAHUD</w:t>
      </w:r>
      <w:r w:rsidR="00CD4D59" w:rsidRPr="00E62E6B">
        <w:rPr>
          <w:rFonts w:ascii="Arial" w:hAnsi="Arial" w:cs="Arial"/>
          <w:sz w:val="24"/>
          <w:szCs w:val="24"/>
        </w:rPr>
        <w:t xml:space="preserve">, Government appeared </w:t>
      </w:r>
      <w:r w:rsidR="000B6E1F" w:rsidRPr="00E62E6B">
        <w:rPr>
          <w:rFonts w:ascii="Arial" w:hAnsi="Arial" w:cs="Arial"/>
          <w:sz w:val="24"/>
          <w:szCs w:val="24"/>
        </w:rPr>
        <w:t>in person and submitted their written explanation dated 04.11.2020</w:t>
      </w:r>
      <w:r w:rsidR="00243109" w:rsidRPr="00E62E6B">
        <w:rPr>
          <w:rFonts w:ascii="Arial" w:hAnsi="Arial" w:cs="Arial"/>
          <w:sz w:val="24"/>
          <w:szCs w:val="24"/>
        </w:rPr>
        <w:t xml:space="preserve"> wherein the administrative department</w:t>
      </w:r>
      <w:r w:rsidR="00D66A12" w:rsidRPr="00E62E6B">
        <w:rPr>
          <w:rFonts w:ascii="Arial" w:hAnsi="Arial" w:cs="Arial"/>
          <w:sz w:val="24"/>
          <w:szCs w:val="24"/>
        </w:rPr>
        <w:t>, MAHUD</w:t>
      </w:r>
      <w:r w:rsidR="0045734B" w:rsidRPr="00E62E6B">
        <w:rPr>
          <w:rFonts w:ascii="Arial" w:hAnsi="Arial" w:cs="Arial"/>
          <w:sz w:val="24"/>
          <w:szCs w:val="24"/>
        </w:rPr>
        <w:t xml:space="preserve"> had clearly admitted that the Government</w:t>
      </w:r>
      <w:r w:rsidR="001E77B8" w:rsidRPr="00E62E6B">
        <w:rPr>
          <w:rFonts w:ascii="Arial" w:hAnsi="Arial" w:cs="Arial"/>
          <w:sz w:val="24"/>
          <w:szCs w:val="24"/>
        </w:rPr>
        <w:t xml:space="preserve"> have not yet</w:t>
      </w:r>
      <w:r w:rsidR="005E0725" w:rsidRPr="00E62E6B">
        <w:rPr>
          <w:rFonts w:ascii="Arial" w:hAnsi="Arial" w:cs="Arial"/>
          <w:sz w:val="24"/>
          <w:szCs w:val="24"/>
        </w:rPr>
        <w:t xml:space="preserve"> nominated 2 (two) persons under Section 3 (2) of the Community Participation Act, 2010</w:t>
      </w:r>
      <w:r w:rsidR="003F0871" w:rsidRPr="00E62E6B">
        <w:rPr>
          <w:rFonts w:ascii="Arial" w:hAnsi="Arial" w:cs="Arial"/>
          <w:sz w:val="24"/>
          <w:szCs w:val="24"/>
        </w:rPr>
        <w:t xml:space="preserve"> for proper constitution of the Ward Development Committee of the </w:t>
      </w:r>
      <w:proofErr w:type="spellStart"/>
      <w:r w:rsidR="003F0871" w:rsidRPr="00E62E6B">
        <w:rPr>
          <w:rFonts w:ascii="Arial" w:hAnsi="Arial" w:cs="Arial"/>
          <w:sz w:val="24"/>
          <w:szCs w:val="24"/>
        </w:rPr>
        <w:t>Thoubal</w:t>
      </w:r>
      <w:proofErr w:type="spellEnd"/>
      <w:r w:rsidR="003F0871" w:rsidRPr="00E62E6B">
        <w:rPr>
          <w:rFonts w:ascii="Arial" w:hAnsi="Arial" w:cs="Arial"/>
          <w:sz w:val="24"/>
          <w:szCs w:val="24"/>
        </w:rPr>
        <w:t xml:space="preserve"> Municipal</w:t>
      </w:r>
      <w:r w:rsidR="00204613" w:rsidRPr="00E62E6B">
        <w:rPr>
          <w:rFonts w:ascii="Arial" w:hAnsi="Arial" w:cs="Arial"/>
          <w:sz w:val="24"/>
          <w:szCs w:val="24"/>
        </w:rPr>
        <w:t xml:space="preserve"> Council</w:t>
      </w:r>
      <w:r w:rsidR="00D52C79" w:rsidRPr="00E62E6B">
        <w:rPr>
          <w:rFonts w:ascii="Arial" w:hAnsi="Arial" w:cs="Arial"/>
          <w:sz w:val="24"/>
          <w:szCs w:val="24"/>
        </w:rPr>
        <w:t xml:space="preserve">. </w:t>
      </w:r>
      <w:r w:rsidR="005D0778" w:rsidRPr="00E62E6B">
        <w:rPr>
          <w:rFonts w:ascii="Arial" w:hAnsi="Arial" w:cs="Arial"/>
          <w:sz w:val="24"/>
          <w:szCs w:val="24"/>
        </w:rPr>
        <w:t>In their written explanation</w:t>
      </w:r>
      <w:r w:rsidR="0022124B" w:rsidRPr="00E62E6B">
        <w:rPr>
          <w:rFonts w:ascii="Arial" w:hAnsi="Arial" w:cs="Arial"/>
          <w:sz w:val="24"/>
          <w:szCs w:val="24"/>
        </w:rPr>
        <w:t xml:space="preserve">s, administrative Secretary and </w:t>
      </w:r>
      <w:r w:rsidR="00A467DF" w:rsidRPr="00E62E6B">
        <w:rPr>
          <w:rFonts w:ascii="Arial" w:hAnsi="Arial" w:cs="Arial"/>
          <w:sz w:val="24"/>
          <w:szCs w:val="24"/>
        </w:rPr>
        <w:t xml:space="preserve">Director, MAHUD are not denying </w:t>
      </w:r>
      <w:r w:rsidR="004D428C" w:rsidRPr="00E62E6B">
        <w:rPr>
          <w:rFonts w:ascii="Arial" w:hAnsi="Arial" w:cs="Arial"/>
          <w:sz w:val="24"/>
          <w:szCs w:val="24"/>
        </w:rPr>
        <w:t>that the Ward Finance Committee of the WDC</w:t>
      </w:r>
      <w:r w:rsidR="00942EA1" w:rsidRPr="00E62E6B">
        <w:rPr>
          <w:rFonts w:ascii="Arial" w:hAnsi="Arial" w:cs="Arial"/>
          <w:sz w:val="24"/>
          <w:szCs w:val="24"/>
        </w:rPr>
        <w:t xml:space="preserve"> have not yet been constituted</w:t>
      </w:r>
      <w:r w:rsidR="00AC710C" w:rsidRPr="00E62E6B">
        <w:rPr>
          <w:rFonts w:ascii="Arial" w:hAnsi="Arial" w:cs="Arial"/>
          <w:sz w:val="24"/>
          <w:szCs w:val="24"/>
        </w:rPr>
        <w:t xml:space="preserve"> properly</w:t>
      </w:r>
      <w:r w:rsidR="00C146E0" w:rsidRPr="00E62E6B">
        <w:rPr>
          <w:rFonts w:ascii="Arial" w:hAnsi="Arial" w:cs="Arial"/>
          <w:sz w:val="24"/>
          <w:szCs w:val="24"/>
        </w:rPr>
        <w:t xml:space="preserve"> and also that the Bank Account of the WDC are not operated in the manner provided under Section 10 (d) of the Community Participation Act, 2010</w:t>
      </w:r>
      <w:r w:rsidR="00744FA5" w:rsidRPr="00E62E6B">
        <w:rPr>
          <w:rFonts w:ascii="Arial" w:hAnsi="Arial" w:cs="Arial"/>
          <w:sz w:val="24"/>
          <w:szCs w:val="24"/>
        </w:rPr>
        <w:t xml:space="preserve">. Over and above, </w:t>
      </w:r>
      <w:r w:rsidR="00E06641" w:rsidRPr="00E62E6B">
        <w:rPr>
          <w:rFonts w:ascii="Arial" w:hAnsi="Arial" w:cs="Arial"/>
          <w:sz w:val="24"/>
          <w:szCs w:val="24"/>
        </w:rPr>
        <w:t xml:space="preserve">from the record of the present case, it is clearly admitted by the Director, MAHUD that under his letter being No. </w:t>
      </w:r>
      <w:r w:rsidR="000B2315" w:rsidRPr="00E62E6B">
        <w:rPr>
          <w:rFonts w:ascii="Arial" w:hAnsi="Arial" w:cs="Arial"/>
          <w:sz w:val="24"/>
          <w:szCs w:val="24"/>
        </w:rPr>
        <w:t xml:space="preserve">5/28/2020-DIR(MAHUD) dated </w:t>
      </w:r>
      <w:r w:rsidR="001812AA" w:rsidRPr="00E62E6B">
        <w:rPr>
          <w:rFonts w:ascii="Arial" w:hAnsi="Arial" w:cs="Arial"/>
          <w:sz w:val="24"/>
          <w:szCs w:val="24"/>
        </w:rPr>
        <w:t>7.10.2020</w:t>
      </w:r>
      <w:r w:rsidR="00BD6408" w:rsidRPr="00E62E6B">
        <w:rPr>
          <w:rFonts w:ascii="Arial" w:hAnsi="Arial" w:cs="Arial"/>
          <w:sz w:val="24"/>
          <w:szCs w:val="24"/>
        </w:rPr>
        <w:t xml:space="preserve"> </w:t>
      </w:r>
      <w:r w:rsidR="00CF6A5C" w:rsidRPr="00E62E6B">
        <w:rPr>
          <w:rFonts w:ascii="Arial" w:hAnsi="Arial" w:cs="Arial"/>
          <w:sz w:val="24"/>
          <w:szCs w:val="24"/>
        </w:rPr>
        <w:t>that no Government nominee in compliance with section 3(2)(c) of the Community Participation Act, 2010</w:t>
      </w:r>
      <w:r w:rsidR="00072E26" w:rsidRPr="00E62E6B">
        <w:rPr>
          <w:rFonts w:ascii="Arial" w:hAnsi="Arial" w:cs="Arial"/>
          <w:sz w:val="24"/>
          <w:szCs w:val="24"/>
        </w:rPr>
        <w:t xml:space="preserve"> had been nomi</w:t>
      </w:r>
      <w:r w:rsidR="002B05D9" w:rsidRPr="00E62E6B">
        <w:rPr>
          <w:rFonts w:ascii="Arial" w:hAnsi="Arial" w:cs="Arial"/>
          <w:sz w:val="24"/>
          <w:szCs w:val="24"/>
        </w:rPr>
        <w:t xml:space="preserve">nated </w:t>
      </w:r>
      <w:r w:rsidR="002141AB" w:rsidRPr="00E62E6B">
        <w:rPr>
          <w:rFonts w:ascii="Arial" w:hAnsi="Arial" w:cs="Arial"/>
          <w:sz w:val="24"/>
          <w:szCs w:val="24"/>
        </w:rPr>
        <w:t xml:space="preserve">for proper constitution of the WDCs of </w:t>
      </w:r>
      <w:proofErr w:type="spellStart"/>
      <w:r w:rsidR="002141AB" w:rsidRPr="00E62E6B">
        <w:rPr>
          <w:rFonts w:ascii="Arial" w:hAnsi="Arial" w:cs="Arial"/>
          <w:sz w:val="24"/>
          <w:szCs w:val="24"/>
        </w:rPr>
        <w:t>Thoubal</w:t>
      </w:r>
      <w:proofErr w:type="spellEnd"/>
      <w:r w:rsidR="002141AB" w:rsidRPr="00E62E6B">
        <w:rPr>
          <w:rFonts w:ascii="Arial" w:hAnsi="Arial" w:cs="Arial"/>
          <w:sz w:val="24"/>
          <w:szCs w:val="24"/>
        </w:rPr>
        <w:t xml:space="preserve"> Municipal Council </w:t>
      </w:r>
      <w:r w:rsidR="004A5A33" w:rsidRPr="00E62E6B">
        <w:rPr>
          <w:rFonts w:ascii="Arial" w:hAnsi="Arial" w:cs="Arial"/>
          <w:sz w:val="24"/>
          <w:szCs w:val="24"/>
        </w:rPr>
        <w:t xml:space="preserve">and also that the non-appointment of the </w:t>
      </w:r>
      <w:r w:rsidR="00DC255B" w:rsidRPr="00E62E6B">
        <w:rPr>
          <w:rFonts w:ascii="Arial" w:hAnsi="Arial" w:cs="Arial"/>
          <w:sz w:val="24"/>
          <w:szCs w:val="24"/>
        </w:rPr>
        <w:t xml:space="preserve">Government </w:t>
      </w:r>
      <w:r w:rsidR="004A5A33" w:rsidRPr="00E62E6B">
        <w:rPr>
          <w:rFonts w:ascii="Arial" w:hAnsi="Arial" w:cs="Arial"/>
          <w:sz w:val="24"/>
          <w:szCs w:val="24"/>
        </w:rPr>
        <w:t>nominee</w:t>
      </w:r>
      <w:r w:rsidR="000C45E4" w:rsidRPr="00E62E6B">
        <w:rPr>
          <w:rFonts w:ascii="Arial" w:hAnsi="Arial" w:cs="Arial"/>
          <w:sz w:val="24"/>
          <w:szCs w:val="24"/>
        </w:rPr>
        <w:t xml:space="preserve"> </w:t>
      </w:r>
      <w:r w:rsidR="00A5128A" w:rsidRPr="00E62E6B">
        <w:rPr>
          <w:rFonts w:ascii="Arial" w:hAnsi="Arial" w:cs="Arial"/>
          <w:sz w:val="24"/>
          <w:szCs w:val="24"/>
        </w:rPr>
        <w:t>in the WDCs may be due to the fact that no proposal was received from the Urban Local Bodies (UBLs)</w:t>
      </w:r>
      <w:r w:rsidR="00B25EBE" w:rsidRPr="00E62E6B">
        <w:rPr>
          <w:rFonts w:ascii="Arial" w:hAnsi="Arial" w:cs="Arial"/>
          <w:sz w:val="24"/>
          <w:szCs w:val="24"/>
        </w:rPr>
        <w:t>. From the record and also from the interim report of the Director (</w:t>
      </w:r>
      <w:proofErr w:type="spellStart"/>
      <w:r w:rsidR="00B25EBE" w:rsidRPr="00E62E6B">
        <w:rPr>
          <w:rFonts w:ascii="Arial" w:hAnsi="Arial" w:cs="Arial"/>
          <w:sz w:val="24"/>
          <w:szCs w:val="24"/>
        </w:rPr>
        <w:t>Inqiury</w:t>
      </w:r>
      <w:proofErr w:type="spellEnd"/>
      <w:r w:rsidR="00B25EBE" w:rsidRPr="00E62E6B">
        <w:rPr>
          <w:rFonts w:ascii="Arial" w:hAnsi="Arial" w:cs="Arial"/>
          <w:sz w:val="24"/>
          <w:szCs w:val="24"/>
        </w:rPr>
        <w:t>)</w:t>
      </w:r>
      <w:r w:rsidR="00242BE3" w:rsidRPr="00E62E6B">
        <w:rPr>
          <w:rFonts w:ascii="Arial" w:hAnsi="Arial" w:cs="Arial"/>
          <w:sz w:val="24"/>
          <w:szCs w:val="24"/>
        </w:rPr>
        <w:t>,</w:t>
      </w:r>
      <w:r w:rsidR="00B25EBE" w:rsidRPr="00E62E6B">
        <w:rPr>
          <w:rFonts w:ascii="Arial" w:hAnsi="Arial" w:cs="Arial"/>
          <w:sz w:val="24"/>
          <w:szCs w:val="24"/>
        </w:rPr>
        <w:t xml:space="preserve"> Manipur </w:t>
      </w:r>
      <w:proofErr w:type="spellStart"/>
      <w:r w:rsidR="00B25EBE" w:rsidRPr="00E62E6B">
        <w:rPr>
          <w:rFonts w:ascii="Arial" w:hAnsi="Arial" w:cs="Arial"/>
          <w:sz w:val="24"/>
          <w:szCs w:val="24"/>
        </w:rPr>
        <w:t>Lokayukta</w:t>
      </w:r>
      <w:proofErr w:type="spellEnd"/>
      <w:r w:rsidR="00191335" w:rsidRPr="00E62E6B">
        <w:rPr>
          <w:rFonts w:ascii="Arial" w:hAnsi="Arial" w:cs="Arial"/>
          <w:sz w:val="24"/>
          <w:szCs w:val="24"/>
        </w:rPr>
        <w:t>, it is clear that the administrative department, MAHUD h</w:t>
      </w:r>
      <w:r w:rsidR="00DF4840" w:rsidRPr="00E62E6B">
        <w:rPr>
          <w:rFonts w:ascii="Arial" w:hAnsi="Arial" w:cs="Arial"/>
          <w:sz w:val="24"/>
          <w:szCs w:val="24"/>
        </w:rPr>
        <w:t>a</w:t>
      </w:r>
      <w:r w:rsidR="00191335" w:rsidRPr="00E62E6B">
        <w:rPr>
          <w:rFonts w:ascii="Arial" w:hAnsi="Arial" w:cs="Arial"/>
          <w:sz w:val="24"/>
          <w:szCs w:val="24"/>
        </w:rPr>
        <w:t xml:space="preserve">s directed the executive officers of the </w:t>
      </w:r>
      <w:proofErr w:type="spellStart"/>
      <w:r w:rsidR="00191335" w:rsidRPr="00E62E6B">
        <w:rPr>
          <w:rFonts w:ascii="Arial" w:hAnsi="Arial" w:cs="Arial"/>
          <w:sz w:val="24"/>
          <w:szCs w:val="24"/>
        </w:rPr>
        <w:t>Thoubal</w:t>
      </w:r>
      <w:proofErr w:type="spellEnd"/>
      <w:r w:rsidR="00191335" w:rsidRPr="00E62E6B">
        <w:rPr>
          <w:rFonts w:ascii="Arial" w:hAnsi="Arial" w:cs="Arial"/>
          <w:sz w:val="24"/>
          <w:szCs w:val="24"/>
        </w:rPr>
        <w:t xml:space="preserve"> Municipal Council</w:t>
      </w:r>
      <w:r w:rsidR="00AA7FCC" w:rsidRPr="00E62E6B">
        <w:rPr>
          <w:rFonts w:ascii="Arial" w:hAnsi="Arial" w:cs="Arial"/>
          <w:sz w:val="24"/>
          <w:szCs w:val="24"/>
        </w:rPr>
        <w:t xml:space="preserve"> </w:t>
      </w:r>
      <w:r w:rsidR="006F51F1" w:rsidRPr="00E62E6B">
        <w:rPr>
          <w:rFonts w:ascii="Arial" w:hAnsi="Arial" w:cs="Arial"/>
          <w:sz w:val="24"/>
          <w:szCs w:val="24"/>
        </w:rPr>
        <w:t xml:space="preserve">and other Municipal </w:t>
      </w:r>
      <w:r w:rsidR="002D3144" w:rsidRPr="00E62E6B">
        <w:rPr>
          <w:rFonts w:ascii="Arial" w:hAnsi="Arial" w:cs="Arial"/>
          <w:sz w:val="24"/>
          <w:szCs w:val="24"/>
        </w:rPr>
        <w:t>Councils that no</w:t>
      </w:r>
    </w:p>
    <w:p w:rsidR="00AB729C" w:rsidRPr="00E62E6B" w:rsidRDefault="00AB729C" w:rsidP="00320FBD">
      <w:pPr>
        <w:spacing w:line="276" w:lineRule="auto"/>
        <w:ind w:left="2880"/>
        <w:jc w:val="both"/>
        <w:rPr>
          <w:rFonts w:ascii="Arial" w:hAnsi="Arial" w:cs="Arial"/>
          <w:sz w:val="24"/>
          <w:szCs w:val="24"/>
        </w:rPr>
      </w:pPr>
    </w:p>
    <w:p w:rsidR="00AB729C" w:rsidRPr="00E62E6B" w:rsidRDefault="00AB729C" w:rsidP="00320FBD">
      <w:pPr>
        <w:spacing w:line="276" w:lineRule="auto"/>
        <w:ind w:left="2880"/>
        <w:jc w:val="both"/>
        <w:rPr>
          <w:rFonts w:ascii="Arial" w:hAnsi="Arial" w:cs="Arial"/>
          <w:sz w:val="24"/>
          <w:szCs w:val="24"/>
        </w:rPr>
      </w:pPr>
    </w:p>
    <w:p w:rsidR="00AB729C" w:rsidRPr="00E62E6B" w:rsidRDefault="00AB729C" w:rsidP="00320FBD">
      <w:pPr>
        <w:spacing w:line="276" w:lineRule="auto"/>
        <w:ind w:left="2880"/>
        <w:jc w:val="both"/>
        <w:rPr>
          <w:rFonts w:ascii="Arial" w:hAnsi="Arial" w:cs="Arial"/>
          <w:sz w:val="24"/>
          <w:szCs w:val="24"/>
        </w:rPr>
      </w:pPr>
    </w:p>
    <w:p w:rsidR="00AB729C" w:rsidRPr="00E62E6B" w:rsidRDefault="00AB729C" w:rsidP="00320FBD">
      <w:pPr>
        <w:spacing w:line="276" w:lineRule="auto"/>
        <w:ind w:left="2880"/>
        <w:jc w:val="both"/>
        <w:rPr>
          <w:rFonts w:ascii="Arial" w:hAnsi="Arial" w:cs="Arial"/>
          <w:sz w:val="24"/>
          <w:szCs w:val="24"/>
        </w:rPr>
      </w:pPr>
    </w:p>
    <w:p w:rsidR="00814761" w:rsidRPr="00E62E6B" w:rsidRDefault="002D3144" w:rsidP="00320FBD">
      <w:pPr>
        <w:spacing w:line="276" w:lineRule="auto"/>
        <w:ind w:left="2880"/>
        <w:jc w:val="both"/>
        <w:rPr>
          <w:rFonts w:ascii="Arial" w:hAnsi="Arial" w:cs="Arial"/>
          <w:sz w:val="24"/>
          <w:szCs w:val="24"/>
        </w:rPr>
      </w:pPr>
      <w:proofErr w:type="gramStart"/>
      <w:r w:rsidRPr="00E62E6B">
        <w:rPr>
          <w:rFonts w:ascii="Arial" w:hAnsi="Arial" w:cs="Arial"/>
          <w:sz w:val="24"/>
          <w:szCs w:val="24"/>
        </w:rPr>
        <w:t>elected</w:t>
      </w:r>
      <w:proofErr w:type="gramEnd"/>
      <w:r w:rsidRPr="00E62E6B">
        <w:rPr>
          <w:rFonts w:ascii="Arial" w:hAnsi="Arial" w:cs="Arial"/>
          <w:sz w:val="24"/>
          <w:szCs w:val="24"/>
        </w:rPr>
        <w:t xml:space="preserve"> Member shall be a signatory or joint</w:t>
      </w:r>
      <w:r w:rsidR="00494CCD" w:rsidRPr="00E62E6B">
        <w:rPr>
          <w:rFonts w:ascii="Arial" w:hAnsi="Arial" w:cs="Arial"/>
          <w:sz w:val="24"/>
          <w:szCs w:val="24"/>
        </w:rPr>
        <w:t xml:space="preserve"> account</w:t>
      </w:r>
      <w:r w:rsidR="004F0A52" w:rsidRPr="00E62E6B">
        <w:rPr>
          <w:rFonts w:ascii="Arial" w:hAnsi="Arial" w:cs="Arial"/>
          <w:sz w:val="24"/>
          <w:szCs w:val="24"/>
        </w:rPr>
        <w:t xml:space="preserve"> holder in respect of official bank</w:t>
      </w:r>
      <w:r w:rsidR="000B3230" w:rsidRPr="00E62E6B">
        <w:rPr>
          <w:rFonts w:ascii="Arial" w:hAnsi="Arial" w:cs="Arial"/>
          <w:sz w:val="24"/>
          <w:szCs w:val="24"/>
        </w:rPr>
        <w:t xml:space="preserve"> account of all ULBs. </w:t>
      </w:r>
      <w:r w:rsidR="00F2058A" w:rsidRPr="00E62E6B">
        <w:rPr>
          <w:rFonts w:ascii="Arial" w:hAnsi="Arial" w:cs="Arial"/>
          <w:sz w:val="24"/>
          <w:szCs w:val="24"/>
        </w:rPr>
        <w:t xml:space="preserve">All the </w:t>
      </w:r>
      <w:r w:rsidR="00133931" w:rsidRPr="00E62E6B">
        <w:rPr>
          <w:rFonts w:ascii="Arial" w:hAnsi="Arial" w:cs="Arial"/>
          <w:sz w:val="24"/>
          <w:szCs w:val="24"/>
        </w:rPr>
        <w:t>operators</w:t>
      </w:r>
      <w:r w:rsidR="00F2058A" w:rsidRPr="00E62E6B">
        <w:rPr>
          <w:rFonts w:ascii="Arial" w:hAnsi="Arial" w:cs="Arial"/>
          <w:sz w:val="24"/>
          <w:szCs w:val="24"/>
        </w:rPr>
        <w:t xml:space="preserve">/signatories shall be regular/permanent officials. </w:t>
      </w:r>
    </w:p>
    <w:p w:rsidR="00814761" w:rsidRPr="00E62E6B" w:rsidRDefault="00814761" w:rsidP="00320FBD">
      <w:pPr>
        <w:spacing w:line="276" w:lineRule="auto"/>
        <w:ind w:left="2880"/>
        <w:jc w:val="both"/>
        <w:rPr>
          <w:rFonts w:ascii="Arial" w:hAnsi="Arial" w:cs="Arial"/>
          <w:sz w:val="24"/>
          <w:szCs w:val="24"/>
        </w:rPr>
      </w:pPr>
    </w:p>
    <w:p w:rsidR="00CB20DF" w:rsidRPr="00E62E6B" w:rsidRDefault="00CB20DF" w:rsidP="00320FBD">
      <w:pPr>
        <w:spacing w:line="276" w:lineRule="auto"/>
        <w:ind w:left="2880"/>
        <w:jc w:val="both"/>
        <w:rPr>
          <w:rFonts w:ascii="Arial" w:hAnsi="Arial" w:cs="Arial"/>
          <w:sz w:val="24"/>
          <w:szCs w:val="24"/>
        </w:rPr>
      </w:pPr>
      <w:r w:rsidRPr="00E62E6B">
        <w:rPr>
          <w:rFonts w:ascii="Arial" w:hAnsi="Arial" w:cs="Arial"/>
          <w:sz w:val="24"/>
          <w:szCs w:val="24"/>
        </w:rPr>
        <w:t>[4]</w:t>
      </w:r>
      <w:r w:rsidRPr="00E62E6B">
        <w:rPr>
          <w:rFonts w:ascii="Arial" w:hAnsi="Arial" w:cs="Arial"/>
          <w:sz w:val="24"/>
          <w:szCs w:val="24"/>
        </w:rPr>
        <w:tab/>
        <w:t>On the basis</w:t>
      </w:r>
      <w:r w:rsidR="00F12401" w:rsidRPr="00E62E6B">
        <w:rPr>
          <w:rFonts w:ascii="Arial" w:hAnsi="Arial" w:cs="Arial"/>
          <w:sz w:val="24"/>
          <w:szCs w:val="24"/>
        </w:rPr>
        <w:t xml:space="preserve"> of the admitted fact mentioned above, we are deciding the core questions formulated above in the following </w:t>
      </w:r>
      <w:proofErr w:type="spellStart"/>
      <w:r w:rsidR="00F12401" w:rsidRPr="00E62E6B">
        <w:rPr>
          <w:rFonts w:ascii="Arial" w:hAnsi="Arial" w:cs="Arial"/>
          <w:sz w:val="24"/>
          <w:szCs w:val="24"/>
        </w:rPr>
        <w:t>paras</w:t>
      </w:r>
      <w:proofErr w:type="spellEnd"/>
      <w:r w:rsidR="00F12401" w:rsidRPr="00E62E6B">
        <w:rPr>
          <w:rFonts w:ascii="Arial" w:hAnsi="Arial" w:cs="Arial"/>
          <w:sz w:val="24"/>
          <w:szCs w:val="24"/>
        </w:rPr>
        <w:t>.</w:t>
      </w:r>
    </w:p>
    <w:p w:rsidR="00814761" w:rsidRPr="00E62E6B" w:rsidRDefault="00814761" w:rsidP="00320FBD">
      <w:pPr>
        <w:spacing w:line="276" w:lineRule="auto"/>
        <w:ind w:left="2880"/>
        <w:jc w:val="both"/>
        <w:rPr>
          <w:rFonts w:ascii="Arial" w:hAnsi="Arial" w:cs="Arial"/>
          <w:sz w:val="24"/>
          <w:szCs w:val="24"/>
        </w:rPr>
      </w:pPr>
    </w:p>
    <w:p w:rsidR="00B20F0F" w:rsidRPr="00E62E6B" w:rsidRDefault="002F0F06" w:rsidP="00B20F0F">
      <w:pPr>
        <w:spacing w:line="276" w:lineRule="auto"/>
        <w:ind w:left="2880" w:firstLine="720"/>
        <w:jc w:val="both"/>
        <w:rPr>
          <w:rFonts w:ascii="Arial" w:hAnsi="Arial" w:cs="Arial"/>
          <w:sz w:val="24"/>
          <w:szCs w:val="24"/>
        </w:rPr>
      </w:pPr>
      <w:r w:rsidRPr="00E62E6B">
        <w:rPr>
          <w:rFonts w:ascii="Arial" w:hAnsi="Arial" w:cs="Arial"/>
          <w:b/>
          <w:sz w:val="24"/>
          <w:szCs w:val="24"/>
          <w:u w:val="single"/>
        </w:rPr>
        <w:t>Question Nos. 1 and 2</w:t>
      </w:r>
      <w:r w:rsidRPr="00E62E6B">
        <w:rPr>
          <w:rFonts w:ascii="Arial" w:hAnsi="Arial" w:cs="Arial"/>
          <w:sz w:val="24"/>
          <w:szCs w:val="24"/>
        </w:rPr>
        <w:t xml:space="preserve"> </w:t>
      </w:r>
      <w:r w:rsidR="00B20F0F" w:rsidRPr="00E62E6B">
        <w:rPr>
          <w:rFonts w:ascii="Arial" w:hAnsi="Arial" w:cs="Arial"/>
          <w:sz w:val="24"/>
          <w:szCs w:val="24"/>
        </w:rPr>
        <w:t>–</w:t>
      </w:r>
      <w:r w:rsidRPr="00E62E6B">
        <w:rPr>
          <w:rFonts w:ascii="Arial" w:hAnsi="Arial" w:cs="Arial"/>
          <w:sz w:val="24"/>
          <w:szCs w:val="24"/>
        </w:rPr>
        <w:t xml:space="preserve"> </w:t>
      </w:r>
    </w:p>
    <w:p w:rsidR="00CF4F2B" w:rsidRPr="00E62E6B" w:rsidRDefault="00CF4F2B" w:rsidP="00CF4F2B">
      <w:pPr>
        <w:spacing w:line="276" w:lineRule="auto"/>
        <w:ind w:left="3600" w:firstLine="720"/>
        <w:jc w:val="both"/>
        <w:rPr>
          <w:rFonts w:ascii="Arial" w:hAnsi="Arial" w:cs="Arial"/>
          <w:sz w:val="24"/>
          <w:szCs w:val="24"/>
        </w:rPr>
      </w:pPr>
    </w:p>
    <w:p w:rsidR="00CF4F2B" w:rsidRPr="00E62E6B" w:rsidRDefault="00B20F0F" w:rsidP="00CF4F2B">
      <w:pPr>
        <w:pStyle w:val="ListParagraph"/>
        <w:numPr>
          <w:ilvl w:val="0"/>
          <w:numId w:val="4"/>
        </w:numPr>
        <w:spacing w:line="276" w:lineRule="auto"/>
        <w:ind w:left="3600"/>
        <w:jc w:val="both"/>
        <w:rPr>
          <w:rFonts w:ascii="Arial" w:hAnsi="Arial" w:cs="Arial"/>
          <w:b/>
          <w:sz w:val="24"/>
          <w:szCs w:val="24"/>
        </w:rPr>
      </w:pPr>
      <w:r w:rsidRPr="00E62E6B">
        <w:rPr>
          <w:rFonts w:ascii="Arial" w:hAnsi="Arial" w:cs="Arial"/>
          <w:b/>
          <w:sz w:val="24"/>
          <w:szCs w:val="24"/>
        </w:rPr>
        <w:t xml:space="preserve">Whether Ward Development Committee (for short ‘WDC’) of the </w:t>
      </w:r>
      <w:proofErr w:type="spellStart"/>
      <w:r w:rsidRPr="00E62E6B">
        <w:rPr>
          <w:rFonts w:ascii="Arial" w:hAnsi="Arial" w:cs="Arial"/>
          <w:b/>
          <w:sz w:val="24"/>
          <w:szCs w:val="24"/>
        </w:rPr>
        <w:t>Thoubal</w:t>
      </w:r>
      <w:proofErr w:type="spellEnd"/>
      <w:r w:rsidRPr="00E62E6B">
        <w:rPr>
          <w:rFonts w:ascii="Arial" w:hAnsi="Arial" w:cs="Arial"/>
          <w:b/>
          <w:sz w:val="24"/>
          <w:szCs w:val="24"/>
        </w:rPr>
        <w:t xml:space="preserve"> Municipal Council are properly constituted in compliance with the provisions under the “Manipur Municipality Participation Act, 2010” or not?</w:t>
      </w:r>
    </w:p>
    <w:p w:rsidR="00F12401" w:rsidRPr="00E62E6B" w:rsidRDefault="00B20F0F" w:rsidP="00CF4F2B">
      <w:pPr>
        <w:pStyle w:val="ListParagraph"/>
        <w:numPr>
          <w:ilvl w:val="0"/>
          <w:numId w:val="4"/>
        </w:numPr>
        <w:spacing w:line="276" w:lineRule="auto"/>
        <w:ind w:left="3600"/>
        <w:jc w:val="both"/>
        <w:rPr>
          <w:rFonts w:ascii="Arial" w:hAnsi="Arial" w:cs="Arial"/>
          <w:b/>
          <w:sz w:val="24"/>
          <w:szCs w:val="24"/>
        </w:rPr>
      </w:pPr>
      <w:r w:rsidRPr="00E62E6B">
        <w:rPr>
          <w:rFonts w:ascii="Arial" w:hAnsi="Arial" w:cs="Arial"/>
          <w:b/>
          <w:sz w:val="24"/>
          <w:szCs w:val="24"/>
        </w:rPr>
        <w:t>Whether Ward Finance Committee of the WDC are properly constituted in compliance with the provisions under the “Manipur Municipality Participation Act, 2010” or not?</w:t>
      </w:r>
    </w:p>
    <w:p w:rsidR="008D253B" w:rsidRPr="00E62E6B" w:rsidRDefault="008D253B" w:rsidP="00CE3F2C">
      <w:pPr>
        <w:spacing w:line="276" w:lineRule="auto"/>
        <w:ind w:left="2880"/>
        <w:jc w:val="both"/>
        <w:rPr>
          <w:rFonts w:ascii="Arial" w:hAnsi="Arial" w:cs="Arial"/>
          <w:sz w:val="24"/>
          <w:szCs w:val="24"/>
        </w:rPr>
      </w:pPr>
    </w:p>
    <w:p w:rsidR="00814761" w:rsidRPr="00E62E6B" w:rsidRDefault="00814761" w:rsidP="00CE3F2C">
      <w:pPr>
        <w:spacing w:line="276" w:lineRule="auto"/>
        <w:ind w:left="2880"/>
        <w:jc w:val="both"/>
        <w:rPr>
          <w:rFonts w:ascii="Arial" w:hAnsi="Arial" w:cs="Arial"/>
          <w:sz w:val="24"/>
          <w:szCs w:val="24"/>
        </w:rPr>
      </w:pPr>
      <w:r w:rsidRPr="00E62E6B">
        <w:rPr>
          <w:rFonts w:ascii="Arial" w:hAnsi="Arial" w:cs="Arial"/>
          <w:sz w:val="24"/>
          <w:szCs w:val="24"/>
        </w:rPr>
        <w:t>[5]</w:t>
      </w:r>
      <w:r w:rsidRPr="00E62E6B">
        <w:rPr>
          <w:rFonts w:ascii="Arial" w:hAnsi="Arial" w:cs="Arial"/>
          <w:sz w:val="24"/>
          <w:szCs w:val="24"/>
        </w:rPr>
        <w:tab/>
      </w:r>
      <w:r w:rsidR="00B35D44" w:rsidRPr="00E62E6B">
        <w:rPr>
          <w:rFonts w:ascii="Arial" w:hAnsi="Arial" w:cs="Arial"/>
          <w:sz w:val="24"/>
          <w:szCs w:val="24"/>
        </w:rPr>
        <w:t xml:space="preserve">The rational for enacting the Manipur Municipality Community Participation Act, </w:t>
      </w:r>
      <w:r w:rsidR="006A43EA" w:rsidRPr="00E62E6B">
        <w:rPr>
          <w:rFonts w:ascii="Arial" w:hAnsi="Arial" w:cs="Arial"/>
          <w:sz w:val="24"/>
          <w:szCs w:val="24"/>
        </w:rPr>
        <w:t>2010</w:t>
      </w:r>
      <w:r w:rsidR="006C7871" w:rsidRPr="00E62E6B">
        <w:rPr>
          <w:rFonts w:ascii="Arial" w:hAnsi="Arial" w:cs="Arial"/>
          <w:sz w:val="24"/>
          <w:szCs w:val="24"/>
        </w:rPr>
        <w:t xml:space="preserve"> is for the active participation of the Councillors, </w:t>
      </w:r>
      <w:r w:rsidR="00E66B5F" w:rsidRPr="00E62E6B">
        <w:rPr>
          <w:rFonts w:ascii="Arial" w:hAnsi="Arial" w:cs="Arial"/>
          <w:sz w:val="24"/>
          <w:szCs w:val="24"/>
        </w:rPr>
        <w:t>Members, representatives of Civil Societies and public in executing projects for the Municipal Councils more particularly</w:t>
      </w:r>
      <w:r w:rsidR="008F38A7" w:rsidRPr="00E62E6B">
        <w:rPr>
          <w:rFonts w:ascii="Arial" w:hAnsi="Arial" w:cs="Arial"/>
          <w:sz w:val="24"/>
          <w:szCs w:val="24"/>
        </w:rPr>
        <w:t xml:space="preserve"> in executing the projects of the Ward Development Committee and also for restraining the execution of the projects by the officials of the Government and Municipal Councils and some Councillors. </w:t>
      </w:r>
      <w:r w:rsidR="00D7384F" w:rsidRPr="00E62E6B">
        <w:rPr>
          <w:rFonts w:ascii="Arial" w:hAnsi="Arial" w:cs="Arial"/>
          <w:sz w:val="24"/>
          <w:szCs w:val="24"/>
        </w:rPr>
        <w:t xml:space="preserve">The </w:t>
      </w:r>
      <w:r w:rsidR="00BA247E" w:rsidRPr="00E62E6B">
        <w:rPr>
          <w:rFonts w:ascii="Arial" w:hAnsi="Arial" w:cs="Arial"/>
          <w:sz w:val="24"/>
          <w:szCs w:val="24"/>
        </w:rPr>
        <w:t xml:space="preserve">Manipur Municipality Community Participation Act, </w:t>
      </w:r>
      <w:r w:rsidR="009504EA" w:rsidRPr="00E62E6B">
        <w:rPr>
          <w:rFonts w:ascii="Arial" w:hAnsi="Arial" w:cs="Arial"/>
          <w:sz w:val="24"/>
          <w:szCs w:val="24"/>
        </w:rPr>
        <w:t xml:space="preserve">2010 </w:t>
      </w:r>
      <w:r w:rsidR="00FF3039" w:rsidRPr="00E62E6B">
        <w:rPr>
          <w:rFonts w:ascii="Arial" w:hAnsi="Arial" w:cs="Arial"/>
          <w:sz w:val="24"/>
          <w:szCs w:val="24"/>
        </w:rPr>
        <w:t xml:space="preserve">came into </w:t>
      </w:r>
      <w:r w:rsidR="00A47AD5" w:rsidRPr="00E62E6B">
        <w:rPr>
          <w:rFonts w:ascii="Arial" w:hAnsi="Arial" w:cs="Arial"/>
          <w:sz w:val="24"/>
          <w:szCs w:val="24"/>
        </w:rPr>
        <w:t>force from 19</w:t>
      </w:r>
      <w:r w:rsidR="00A47AD5" w:rsidRPr="00E62E6B">
        <w:rPr>
          <w:rFonts w:ascii="Arial" w:hAnsi="Arial" w:cs="Arial"/>
          <w:sz w:val="24"/>
          <w:szCs w:val="24"/>
          <w:vertAlign w:val="superscript"/>
        </w:rPr>
        <w:t>th</w:t>
      </w:r>
      <w:r w:rsidR="00A47AD5" w:rsidRPr="00E62E6B">
        <w:rPr>
          <w:rFonts w:ascii="Arial" w:hAnsi="Arial" w:cs="Arial"/>
          <w:sz w:val="24"/>
          <w:szCs w:val="24"/>
        </w:rPr>
        <w:t xml:space="preserve"> November, </w:t>
      </w:r>
      <w:r w:rsidR="00C90E50" w:rsidRPr="00E62E6B">
        <w:rPr>
          <w:rFonts w:ascii="Arial" w:hAnsi="Arial" w:cs="Arial"/>
          <w:sz w:val="24"/>
          <w:szCs w:val="24"/>
        </w:rPr>
        <w:t xml:space="preserve">2010 vide Notification </w:t>
      </w:r>
      <w:r w:rsidR="00DC1599" w:rsidRPr="00E62E6B">
        <w:rPr>
          <w:rFonts w:ascii="Arial" w:hAnsi="Arial" w:cs="Arial"/>
          <w:sz w:val="24"/>
          <w:szCs w:val="24"/>
        </w:rPr>
        <w:t xml:space="preserve">being No. </w:t>
      </w:r>
      <w:r w:rsidR="00C73FB2" w:rsidRPr="00E62E6B">
        <w:rPr>
          <w:rFonts w:ascii="Arial" w:hAnsi="Arial" w:cs="Arial"/>
          <w:sz w:val="24"/>
          <w:szCs w:val="24"/>
        </w:rPr>
        <w:t xml:space="preserve">7/106/2007-MAHUD, </w:t>
      </w:r>
      <w:proofErr w:type="spellStart"/>
      <w:r w:rsidR="00C73FB2" w:rsidRPr="00E62E6B">
        <w:rPr>
          <w:rFonts w:ascii="Arial" w:hAnsi="Arial" w:cs="Arial"/>
          <w:sz w:val="24"/>
          <w:szCs w:val="24"/>
        </w:rPr>
        <w:t>Imphal</w:t>
      </w:r>
      <w:proofErr w:type="spellEnd"/>
      <w:r w:rsidR="00C73FB2" w:rsidRPr="00E62E6B">
        <w:rPr>
          <w:rFonts w:ascii="Arial" w:hAnsi="Arial" w:cs="Arial"/>
          <w:sz w:val="24"/>
          <w:szCs w:val="24"/>
        </w:rPr>
        <w:t>, the 16</w:t>
      </w:r>
      <w:r w:rsidR="00C73FB2" w:rsidRPr="00E62E6B">
        <w:rPr>
          <w:rFonts w:ascii="Arial" w:hAnsi="Arial" w:cs="Arial"/>
          <w:sz w:val="24"/>
          <w:szCs w:val="24"/>
          <w:vertAlign w:val="superscript"/>
        </w:rPr>
        <w:t>th</w:t>
      </w:r>
      <w:r w:rsidR="00C73FB2" w:rsidRPr="00E62E6B">
        <w:rPr>
          <w:rFonts w:ascii="Arial" w:hAnsi="Arial" w:cs="Arial"/>
          <w:sz w:val="24"/>
          <w:szCs w:val="24"/>
        </w:rPr>
        <w:t xml:space="preserve"> November, 2010</w:t>
      </w:r>
      <w:r w:rsidR="003E535B" w:rsidRPr="00E62E6B">
        <w:rPr>
          <w:rFonts w:ascii="Arial" w:hAnsi="Arial" w:cs="Arial"/>
          <w:sz w:val="24"/>
          <w:szCs w:val="24"/>
        </w:rPr>
        <w:t>, published</w:t>
      </w:r>
      <w:r w:rsidR="00BC2A08" w:rsidRPr="00E62E6B">
        <w:rPr>
          <w:rFonts w:ascii="Arial" w:hAnsi="Arial" w:cs="Arial"/>
          <w:sz w:val="24"/>
          <w:szCs w:val="24"/>
        </w:rPr>
        <w:t xml:space="preserve"> in the Manipur Extra-ordinary Gazette </w:t>
      </w:r>
      <w:r w:rsidR="000973AB" w:rsidRPr="00E62E6B">
        <w:rPr>
          <w:rFonts w:ascii="Arial" w:hAnsi="Arial" w:cs="Arial"/>
          <w:sz w:val="24"/>
          <w:szCs w:val="24"/>
        </w:rPr>
        <w:t xml:space="preserve">No. 352 </w:t>
      </w:r>
      <w:proofErr w:type="spellStart"/>
      <w:r w:rsidR="000973AB" w:rsidRPr="00E62E6B">
        <w:rPr>
          <w:rFonts w:ascii="Arial" w:hAnsi="Arial" w:cs="Arial"/>
          <w:sz w:val="24"/>
          <w:szCs w:val="24"/>
        </w:rPr>
        <w:t>Imphal</w:t>
      </w:r>
      <w:proofErr w:type="spellEnd"/>
      <w:r w:rsidR="008C6826" w:rsidRPr="00E62E6B">
        <w:rPr>
          <w:rFonts w:ascii="Arial" w:hAnsi="Arial" w:cs="Arial"/>
          <w:sz w:val="24"/>
          <w:szCs w:val="24"/>
        </w:rPr>
        <w:t>, Thursday</w:t>
      </w:r>
      <w:r w:rsidR="00C610A0" w:rsidRPr="00E62E6B">
        <w:rPr>
          <w:rFonts w:ascii="Arial" w:hAnsi="Arial" w:cs="Arial"/>
          <w:sz w:val="24"/>
          <w:szCs w:val="24"/>
        </w:rPr>
        <w:t xml:space="preserve">, November, </w:t>
      </w:r>
      <w:r w:rsidR="00722C02" w:rsidRPr="00E62E6B">
        <w:rPr>
          <w:rFonts w:ascii="Arial" w:hAnsi="Arial" w:cs="Arial"/>
          <w:sz w:val="24"/>
          <w:szCs w:val="24"/>
        </w:rPr>
        <w:t xml:space="preserve">18, 2010. </w:t>
      </w:r>
      <w:r w:rsidR="00DC4D1C" w:rsidRPr="00E62E6B">
        <w:rPr>
          <w:rFonts w:ascii="Arial" w:hAnsi="Arial" w:cs="Arial"/>
          <w:sz w:val="24"/>
          <w:szCs w:val="24"/>
        </w:rPr>
        <w:t xml:space="preserve">The composition </w:t>
      </w:r>
      <w:r w:rsidR="00316882" w:rsidRPr="00E62E6B">
        <w:rPr>
          <w:rFonts w:ascii="Arial" w:hAnsi="Arial" w:cs="Arial"/>
          <w:sz w:val="24"/>
          <w:szCs w:val="24"/>
        </w:rPr>
        <w:t>and constitution of the WDCs are clearly</w:t>
      </w:r>
      <w:r w:rsidR="002E48CA" w:rsidRPr="00E62E6B">
        <w:rPr>
          <w:rFonts w:ascii="Arial" w:hAnsi="Arial" w:cs="Arial"/>
          <w:sz w:val="24"/>
          <w:szCs w:val="24"/>
        </w:rPr>
        <w:t xml:space="preserve"> provided under Section 3</w:t>
      </w:r>
      <w:r w:rsidR="00C86907" w:rsidRPr="00E62E6B">
        <w:rPr>
          <w:rFonts w:ascii="Arial" w:hAnsi="Arial" w:cs="Arial"/>
          <w:sz w:val="24"/>
          <w:szCs w:val="24"/>
        </w:rPr>
        <w:t xml:space="preserve"> of the </w:t>
      </w:r>
      <w:r w:rsidR="000A58DE" w:rsidRPr="00E62E6B">
        <w:rPr>
          <w:rFonts w:ascii="Arial" w:hAnsi="Arial" w:cs="Arial"/>
          <w:sz w:val="24"/>
          <w:szCs w:val="24"/>
        </w:rPr>
        <w:t>Community Participation Act, 2010</w:t>
      </w:r>
      <w:r w:rsidR="009261D9" w:rsidRPr="00E62E6B">
        <w:rPr>
          <w:rFonts w:ascii="Arial" w:hAnsi="Arial" w:cs="Arial"/>
          <w:sz w:val="24"/>
          <w:szCs w:val="24"/>
        </w:rPr>
        <w:t xml:space="preserve">. For easy reference </w:t>
      </w:r>
      <w:r w:rsidR="00D549BA" w:rsidRPr="00E62E6B">
        <w:rPr>
          <w:rFonts w:ascii="Arial" w:hAnsi="Arial" w:cs="Arial"/>
          <w:sz w:val="24"/>
          <w:szCs w:val="24"/>
        </w:rPr>
        <w:t xml:space="preserve">the </w:t>
      </w:r>
      <w:r w:rsidR="00227353" w:rsidRPr="00E62E6B">
        <w:rPr>
          <w:rFonts w:ascii="Arial" w:hAnsi="Arial" w:cs="Arial"/>
          <w:sz w:val="24"/>
          <w:szCs w:val="24"/>
        </w:rPr>
        <w:t>relevant</w:t>
      </w:r>
      <w:r w:rsidR="00D549BA" w:rsidRPr="00E62E6B">
        <w:rPr>
          <w:rFonts w:ascii="Arial" w:hAnsi="Arial" w:cs="Arial"/>
          <w:sz w:val="24"/>
          <w:szCs w:val="24"/>
        </w:rPr>
        <w:t xml:space="preserve"> </w:t>
      </w:r>
      <w:proofErr w:type="spellStart"/>
      <w:r w:rsidR="00D549BA" w:rsidRPr="00E62E6B">
        <w:rPr>
          <w:rFonts w:ascii="Arial" w:hAnsi="Arial" w:cs="Arial"/>
          <w:sz w:val="24"/>
          <w:szCs w:val="24"/>
        </w:rPr>
        <w:t>paras</w:t>
      </w:r>
      <w:proofErr w:type="spellEnd"/>
      <w:r w:rsidR="00D549BA" w:rsidRPr="00E62E6B">
        <w:rPr>
          <w:rFonts w:ascii="Arial" w:hAnsi="Arial" w:cs="Arial"/>
          <w:sz w:val="24"/>
          <w:szCs w:val="24"/>
        </w:rPr>
        <w:t xml:space="preserve"> are quoted </w:t>
      </w:r>
      <w:proofErr w:type="gramStart"/>
      <w:r w:rsidR="00D549BA" w:rsidRPr="00E62E6B">
        <w:rPr>
          <w:rFonts w:ascii="Arial" w:hAnsi="Arial" w:cs="Arial"/>
          <w:sz w:val="24"/>
          <w:szCs w:val="24"/>
        </w:rPr>
        <w:t>hereunder :</w:t>
      </w:r>
      <w:proofErr w:type="gramEnd"/>
    </w:p>
    <w:p w:rsidR="00227353" w:rsidRPr="00E62E6B" w:rsidRDefault="00227353" w:rsidP="00CE3F2C">
      <w:pPr>
        <w:spacing w:line="276" w:lineRule="auto"/>
        <w:ind w:left="2880"/>
        <w:jc w:val="both"/>
        <w:rPr>
          <w:rFonts w:ascii="Arial" w:hAnsi="Arial" w:cs="Arial"/>
          <w:sz w:val="24"/>
          <w:szCs w:val="24"/>
        </w:rPr>
      </w:pPr>
    </w:p>
    <w:p w:rsidR="002405DF" w:rsidRPr="00E62E6B" w:rsidRDefault="00557E73" w:rsidP="006D0BF6">
      <w:pPr>
        <w:spacing w:line="276" w:lineRule="auto"/>
        <w:ind w:left="4320"/>
        <w:jc w:val="both"/>
        <w:rPr>
          <w:rFonts w:ascii="Arial" w:hAnsi="Arial" w:cs="Arial"/>
          <w:b/>
          <w:sz w:val="20"/>
          <w:szCs w:val="24"/>
        </w:rPr>
      </w:pPr>
      <w:r w:rsidRPr="00E62E6B">
        <w:rPr>
          <w:rFonts w:ascii="Arial" w:hAnsi="Arial" w:cs="Arial"/>
          <w:b/>
          <w:sz w:val="20"/>
          <w:szCs w:val="24"/>
        </w:rPr>
        <w:t>“</w:t>
      </w:r>
      <w:r w:rsidR="002405DF" w:rsidRPr="00E62E6B">
        <w:rPr>
          <w:rFonts w:ascii="Arial" w:hAnsi="Arial" w:cs="Arial"/>
          <w:b/>
          <w:sz w:val="20"/>
          <w:szCs w:val="24"/>
        </w:rPr>
        <w:t>3.</w:t>
      </w:r>
      <w:r w:rsidR="002116AA" w:rsidRPr="00E62E6B">
        <w:rPr>
          <w:rFonts w:ascii="Arial" w:hAnsi="Arial" w:cs="Arial"/>
          <w:b/>
          <w:sz w:val="20"/>
          <w:szCs w:val="24"/>
        </w:rPr>
        <w:tab/>
      </w:r>
      <w:r w:rsidR="002405DF" w:rsidRPr="00E62E6B">
        <w:rPr>
          <w:rFonts w:ascii="Arial" w:hAnsi="Arial" w:cs="Arial"/>
          <w:b/>
          <w:sz w:val="20"/>
          <w:szCs w:val="24"/>
        </w:rPr>
        <w:t>(1)</w:t>
      </w:r>
      <w:r w:rsidR="002405DF" w:rsidRPr="00E62E6B">
        <w:rPr>
          <w:rFonts w:ascii="Arial" w:hAnsi="Arial" w:cs="Arial"/>
          <w:b/>
          <w:sz w:val="20"/>
          <w:szCs w:val="24"/>
        </w:rPr>
        <w:tab/>
        <w:t xml:space="preserve">There shall be  a Ward Development Committee for each Ward in a Municipality </w:t>
      </w:r>
      <w:proofErr w:type="spellStart"/>
      <w:r w:rsidR="002405DF" w:rsidRPr="00E62E6B">
        <w:rPr>
          <w:rFonts w:ascii="Arial" w:hAnsi="Arial" w:cs="Arial"/>
          <w:b/>
          <w:sz w:val="20"/>
          <w:szCs w:val="24"/>
        </w:rPr>
        <w:t>t</w:t>
      </w:r>
      <w:proofErr w:type="spellEnd"/>
      <w:r w:rsidR="002405DF" w:rsidRPr="00E62E6B">
        <w:rPr>
          <w:rFonts w:ascii="Arial" w:hAnsi="Arial" w:cs="Arial"/>
          <w:b/>
          <w:sz w:val="20"/>
          <w:szCs w:val="24"/>
        </w:rPr>
        <w:t xml:space="preserve"> be  constituted by the State Government  immediately  after the constitution of the Municipality.</w:t>
      </w:r>
    </w:p>
    <w:p w:rsidR="00C568F9" w:rsidRPr="00E62E6B" w:rsidRDefault="00C568F9" w:rsidP="006D0BF6">
      <w:pPr>
        <w:spacing w:line="276" w:lineRule="auto"/>
        <w:ind w:left="4320"/>
        <w:jc w:val="both"/>
        <w:rPr>
          <w:rFonts w:ascii="Arial" w:hAnsi="Arial" w:cs="Arial"/>
          <w:b/>
          <w:sz w:val="20"/>
          <w:szCs w:val="24"/>
        </w:rPr>
      </w:pPr>
    </w:p>
    <w:p w:rsidR="002405DF" w:rsidRPr="00E62E6B" w:rsidRDefault="002405DF" w:rsidP="006D0BF6">
      <w:pPr>
        <w:spacing w:line="276" w:lineRule="auto"/>
        <w:ind w:left="4320"/>
        <w:jc w:val="both"/>
        <w:rPr>
          <w:rFonts w:ascii="Arial" w:hAnsi="Arial" w:cs="Arial"/>
          <w:b/>
          <w:sz w:val="20"/>
          <w:szCs w:val="24"/>
        </w:rPr>
      </w:pPr>
      <w:r w:rsidRPr="00E62E6B">
        <w:rPr>
          <w:rFonts w:ascii="Arial" w:hAnsi="Arial" w:cs="Arial"/>
          <w:b/>
          <w:sz w:val="20"/>
          <w:szCs w:val="24"/>
        </w:rPr>
        <w:t>(2) Each Ward Development Committee shall consist of –</w:t>
      </w:r>
    </w:p>
    <w:p w:rsidR="002405DF" w:rsidRPr="00E62E6B" w:rsidRDefault="002405DF" w:rsidP="005A3AEB">
      <w:pPr>
        <w:spacing w:line="276" w:lineRule="auto"/>
        <w:ind w:left="5760" w:hanging="720"/>
        <w:jc w:val="both"/>
        <w:rPr>
          <w:rFonts w:ascii="Arial" w:hAnsi="Arial" w:cs="Arial"/>
          <w:b/>
          <w:sz w:val="20"/>
          <w:szCs w:val="24"/>
        </w:rPr>
      </w:pPr>
      <w:r w:rsidRPr="00E62E6B">
        <w:rPr>
          <w:rFonts w:ascii="Arial" w:hAnsi="Arial" w:cs="Arial"/>
          <w:b/>
          <w:sz w:val="20"/>
          <w:szCs w:val="24"/>
        </w:rPr>
        <w:t xml:space="preserve">a) </w:t>
      </w:r>
      <w:r w:rsidRPr="00E62E6B">
        <w:rPr>
          <w:rFonts w:ascii="Arial" w:hAnsi="Arial" w:cs="Arial"/>
          <w:b/>
          <w:sz w:val="20"/>
          <w:szCs w:val="24"/>
        </w:rPr>
        <w:tab/>
      </w:r>
      <w:proofErr w:type="gramStart"/>
      <w:r w:rsidRPr="00E62E6B">
        <w:rPr>
          <w:rFonts w:ascii="Arial" w:hAnsi="Arial" w:cs="Arial"/>
          <w:b/>
          <w:sz w:val="20"/>
          <w:szCs w:val="24"/>
        </w:rPr>
        <w:t>the</w:t>
      </w:r>
      <w:proofErr w:type="gramEnd"/>
      <w:r w:rsidRPr="00E62E6B">
        <w:rPr>
          <w:rFonts w:ascii="Arial" w:hAnsi="Arial" w:cs="Arial"/>
          <w:b/>
          <w:sz w:val="20"/>
          <w:szCs w:val="24"/>
        </w:rPr>
        <w:t xml:space="preserve"> Councillor of the Ward, who shall be the Chairperson of the ward Development Committee;</w:t>
      </w:r>
    </w:p>
    <w:p w:rsidR="002405DF" w:rsidRPr="00E62E6B" w:rsidRDefault="002405DF" w:rsidP="005A3AEB">
      <w:pPr>
        <w:spacing w:line="276" w:lineRule="auto"/>
        <w:ind w:left="4320" w:firstLine="720"/>
        <w:jc w:val="both"/>
        <w:rPr>
          <w:rFonts w:ascii="Arial" w:hAnsi="Arial" w:cs="Arial"/>
          <w:b/>
          <w:sz w:val="20"/>
          <w:szCs w:val="24"/>
        </w:rPr>
      </w:pPr>
      <w:r w:rsidRPr="00E62E6B">
        <w:rPr>
          <w:rFonts w:ascii="Arial" w:hAnsi="Arial" w:cs="Arial"/>
          <w:b/>
          <w:sz w:val="20"/>
          <w:szCs w:val="24"/>
        </w:rPr>
        <w:t>b)</w:t>
      </w:r>
      <w:r w:rsidRPr="00E62E6B">
        <w:rPr>
          <w:rFonts w:ascii="Arial" w:hAnsi="Arial" w:cs="Arial"/>
          <w:b/>
          <w:sz w:val="20"/>
          <w:szCs w:val="24"/>
        </w:rPr>
        <w:tab/>
      </w:r>
      <w:proofErr w:type="gramStart"/>
      <w:r w:rsidRPr="00E62E6B">
        <w:rPr>
          <w:rFonts w:ascii="Arial" w:hAnsi="Arial" w:cs="Arial"/>
          <w:b/>
          <w:sz w:val="20"/>
          <w:szCs w:val="24"/>
        </w:rPr>
        <w:t>two</w:t>
      </w:r>
      <w:proofErr w:type="gramEnd"/>
      <w:r w:rsidRPr="00E62E6B">
        <w:rPr>
          <w:rFonts w:ascii="Arial" w:hAnsi="Arial" w:cs="Arial"/>
          <w:b/>
          <w:sz w:val="20"/>
          <w:szCs w:val="24"/>
        </w:rPr>
        <w:t xml:space="preserve"> persons  to be elected from the Ward; </w:t>
      </w:r>
    </w:p>
    <w:p w:rsidR="002405DF" w:rsidRPr="00E62E6B" w:rsidRDefault="002405DF" w:rsidP="005A3AEB">
      <w:pPr>
        <w:spacing w:line="276" w:lineRule="auto"/>
        <w:ind w:left="5760" w:hanging="720"/>
        <w:jc w:val="both"/>
        <w:rPr>
          <w:rFonts w:ascii="Arial" w:hAnsi="Arial" w:cs="Arial"/>
          <w:b/>
          <w:sz w:val="20"/>
          <w:szCs w:val="24"/>
        </w:rPr>
      </w:pPr>
      <w:r w:rsidRPr="00E62E6B">
        <w:rPr>
          <w:rFonts w:ascii="Arial" w:hAnsi="Arial" w:cs="Arial"/>
          <w:b/>
          <w:sz w:val="20"/>
          <w:szCs w:val="24"/>
        </w:rPr>
        <w:t xml:space="preserve">c) </w:t>
      </w:r>
      <w:r w:rsidRPr="00E62E6B">
        <w:rPr>
          <w:rFonts w:ascii="Arial" w:hAnsi="Arial" w:cs="Arial"/>
          <w:b/>
          <w:sz w:val="20"/>
          <w:szCs w:val="24"/>
        </w:rPr>
        <w:tab/>
      </w:r>
      <w:proofErr w:type="gramStart"/>
      <w:r w:rsidRPr="00E62E6B">
        <w:rPr>
          <w:rFonts w:ascii="Arial" w:hAnsi="Arial" w:cs="Arial"/>
          <w:b/>
          <w:sz w:val="20"/>
          <w:szCs w:val="24"/>
        </w:rPr>
        <w:t>two</w:t>
      </w:r>
      <w:proofErr w:type="gramEnd"/>
      <w:r w:rsidRPr="00E62E6B">
        <w:rPr>
          <w:rFonts w:ascii="Arial" w:hAnsi="Arial" w:cs="Arial"/>
          <w:b/>
          <w:sz w:val="20"/>
          <w:szCs w:val="24"/>
        </w:rPr>
        <w:t xml:space="preserve"> persons representing the civil society  from the Ward, nominated by the State Government.</w:t>
      </w:r>
    </w:p>
    <w:p w:rsidR="00AB729C" w:rsidRPr="00E62E6B" w:rsidRDefault="00AB729C" w:rsidP="005A3AEB">
      <w:pPr>
        <w:spacing w:line="276" w:lineRule="auto"/>
        <w:ind w:left="5760" w:hanging="720"/>
        <w:jc w:val="both"/>
        <w:rPr>
          <w:rFonts w:ascii="Arial" w:hAnsi="Arial" w:cs="Arial"/>
          <w:b/>
          <w:sz w:val="20"/>
          <w:szCs w:val="24"/>
        </w:rPr>
      </w:pPr>
    </w:p>
    <w:p w:rsidR="00AB729C" w:rsidRPr="00E62E6B" w:rsidRDefault="00AB729C" w:rsidP="005A3AEB">
      <w:pPr>
        <w:spacing w:line="276" w:lineRule="auto"/>
        <w:ind w:left="5760" w:hanging="720"/>
        <w:jc w:val="both"/>
        <w:rPr>
          <w:rFonts w:ascii="Arial" w:hAnsi="Arial" w:cs="Arial"/>
          <w:b/>
          <w:sz w:val="20"/>
          <w:szCs w:val="24"/>
        </w:rPr>
      </w:pPr>
    </w:p>
    <w:p w:rsidR="00AB729C" w:rsidRPr="00E62E6B" w:rsidRDefault="00AB729C" w:rsidP="005A3AEB">
      <w:pPr>
        <w:spacing w:line="276" w:lineRule="auto"/>
        <w:ind w:left="5760" w:hanging="720"/>
        <w:jc w:val="both"/>
        <w:rPr>
          <w:rFonts w:ascii="Arial" w:hAnsi="Arial" w:cs="Arial"/>
          <w:b/>
          <w:sz w:val="20"/>
          <w:szCs w:val="24"/>
        </w:rPr>
      </w:pPr>
    </w:p>
    <w:p w:rsidR="00AB729C" w:rsidRPr="00E62E6B" w:rsidRDefault="00AB729C" w:rsidP="005A3AEB">
      <w:pPr>
        <w:spacing w:line="276" w:lineRule="auto"/>
        <w:ind w:left="5760" w:hanging="720"/>
        <w:jc w:val="both"/>
        <w:rPr>
          <w:rFonts w:ascii="Arial" w:hAnsi="Arial" w:cs="Arial"/>
          <w:b/>
          <w:sz w:val="20"/>
          <w:szCs w:val="24"/>
        </w:rPr>
      </w:pPr>
    </w:p>
    <w:p w:rsidR="002405DF" w:rsidRPr="00E62E6B" w:rsidRDefault="002405DF" w:rsidP="006D0BF6">
      <w:pPr>
        <w:spacing w:line="276" w:lineRule="auto"/>
        <w:ind w:left="4320"/>
        <w:jc w:val="both"/>
        <w:rPr>
          <w:rFonts w:ascii="Arial" w:hAnsi="Arial" w:cs="Arial"/>
          <w:b/>
          <w:sz w:val="20"/>
          <w:szCs w:val="24"/>
        </w:rPr>
      </w:pPr>
      <w:r w:rsidRPr="00E62E6B">
        <w:rPr>
          <w:rFonts w:ascii="Arial" w:hAnsi="Arial" w:cs="Arial"/>
          <w:b/>
          <w:sz w:val="20"/>
          <w:szCs w:val="24"/>
        </w:rPr>
        <w:t>Explanation – For the purpose of this section ,”civil society” means any non-government organization  or association  persons established, constituted , or registered under any law  for the time being in force and working  for social welfare, and includes any community-based  organization, professional  institution  and civic, health, educational, social or cultural body or  any trade  or industrial organization  and such other association or body as the State Government may decide.</w:t>
      </w:r>
    </w:p>
    <w:p w:rsidR="00D7599F" w:rsidRPr="00E62E6B" w:rsidRDefault="00D7599F" w:rsidP="006D0BF6">
      <w:pPr>
        <w:spacing w:line="276" w:lineRule="auto"/>
        <w:ind w:left="4320"/>
        <w:jc w:val="both"/>
        <w:rPr>
          <w:rFonts w:ascii="Arial" w:hAnsi="Arial" w:cs="Arial"/>
          <w:b/>
          <w:sz w:val="20"/>
          <w:szCs w:val="24"/>
        </w:rPr>
      </w:pPr>
    </w:p>
    <w:p w:rsidR="002405DF" w:rsidRPr="00E62E6B" w:rsidRDefault="002405DF" w:rsidP="006D0BF6">
      <w:pPr>
        <w:spacing w:line="276" w:lineRule="auto"/>
        <w:ind w:left="4320"/>
        <w:jc w:val="both"/>
        <w:rPr>
          <w:rFonts w:ascii="Arial" w:hAnsi="Arial" w:cs="Arial"/>
          <w:b/>
          <w:sz w:val="20"/>
          <w:szCs w:val="24"/>
        </w:rPr>
      </w:pPr>
      <w:r w:rsidRPr="00E62E6B">
        <w:rPr>
          <w:rFonts w:ascii="Arial" w:hAnsi="Arial" w:cs="Arial"/>
          <w:b/>
          <w:sz w:val="20"/>
          <w:szCs w:val="24"/>
        </w:rPr>
        <w:t>(3)</w:t>
      </w:r>
      <w:r w:rsidRPr="00E62E6B">
        <w:rPr>
          <w:rFonts w:ascii="Arial" w:hAnsi="Arial" w:cs="Arial"/>
          <w:b/>
          <w:sz w:val="20"/>
          <w:szCs w:val="24"/>
        </w:rPr>
        <w:tab/>
        <w:t xml:space="preserve">A person shall be disqualified to continue as such member, if under the provision of this Act or any other law for the </w:t>
      </w:r>
      <w:proofErr w:type="gramStart"/>
      <w:r w:rsidRPr="00E62E6B">
        <w:rPr>
          <w:rFonts w:ascii="Arial" w:hAnsi="Arial" w:cs="Arial"/>
          <w:b/>
          <w:sz w:val="20"/>
          <w:szCs w:val="24"/>
        </w:rPr>
        <w:t>time  being</w:t>
      </w:r>
      <w:proofErr w:type="gramEnd"/>
      <w:r w:rsidRPr="00E62E6B">
        <w:rPr>
          <w:rFonts w:ascii="Arial" w:hAnsi="Arial" w:cs="Arial"/>
          <w:b/>
          <w:sz w:val="20"/>
          <w:szCs w:val="24"/>
        </w:rPr>
        <w:t xml:space="preserve"> in force, he  would be disqualified for being  elected  as a member of a Municipality.</w:t>
      </w:r>
    </w:p>
    <w:p w:rsidR="00D647DF" w:rsidRPr="00E62E6B" w:rsidRDefault="00D647DF" w:rsidP="006D0BF6">
      <w:pPr>
        <w:spacing w:line="276" w:lineRule="auto"/>
        <w:ind w:left="4320"/>
        <w:jc w:val="both"/>
        <w:rPr>
          <w:rFonts w:ascii="Arial" w:hAnsi="Arial" w:cs="Arial"/>
          <w:b/>
          <w:sz w:val="20"/>
          <w:szCs w:val="24"/>
        </w:rPr>
      </w:pPr>
    </w:p>
    <w:p w:rsidR="002405DF" w:rsidRPr="00E62E6B" w:rsidRDefault="002405DF" w:rsidP="006D0BF6">
      <w:pPr>
        <w:spacing w:line="276" w:lineRule="auto"/>
        <w:ind w:left="4320"/>
        <w:jc w:val="both"/>
        <w:rPr>
          <w:rFonts w:ascii="Arial" w:hAnsi="Arial" w:cs="Arial"/>
          <w:b/>
          <w:sz w:val="20"/>
          <w:szCs w:val="24"/>
        </w:rPr>
      </w:pPr>
      <w:r w:rsidRPr="00E62E6B">
        <w:rPr>
          <w:rFonts w:ascii="Arial" w:hAnsi="Arial" w:cs="Arial"/>
          <w:b/>
          <w:sz w:val="20"/>
          <w:szCs w:val="24"/>
        </w:rPr>
        <w:t>(4)</w:t>
      </w:r>
      <w:r w:rsidRPr="00E62E6B">
        <w:rPr>
          <w:rFonts w:ascii="Arial" w:hAnsi="Arial" w:cs="Arial"/>
          <w:b/>
          <w:sz w:val="20"/>
          <w:szCs w:val="24"/>
        </w:rPr>
        <w:tab/>
        <w:t xml:space="preserve">The Executive </w:t>
      </w:r>
      <w:proofErr w:type="gramStart"/>
      <w:r w:rsidRPr="00E62E6B">
        <w:rPr>
          <w:rFonts w:ascii="Arial" w:hAnsi="Arial" w:cs="Arial"/>
          <w:b/>
          <w:sz w:val="20"/>
          <w:szCs w:val="24"/>
        </w:rPr>
        <w:t>Officer  shall</w:t>
      </w:r>
      <w:proofErr w:type="gramEnd"/>
      <w:r w:rsidRPr="00E62E6B">
        <w:rPr>
          <w:rFonts w:ascii="Arial" w:hAnsi="Arial" w:cs="Arial"/>
          <w:b/>
          <w:sz w:val="20"/>
          <w:szCs w:val="24"/>
        </w:rPr>
        <w:t xml:space="preserve"> be entitled to take part in  the meeting s and deliberations of the Ward Development Committee. The Chairman of the Ward Development may request the representatives of concerned municipal departments as special invitees to participate in the meetings whenever problems respecting their departments are to be the Municipality.</w:t>
      </w:r>
    </w:p>
    <w:p w:rsidR="00D647DF" w:rsidRPr="00E62E6B" w:rsidRDefault="00D647DF" w:rsidP="006D0BF6">
      <w:pPr>
        <w:spacing w:line="276" w:lineRule="auto"/>
        <w:ind w:left="4320"/>
        <w:jc w:val="both"/>
        <w:rPr>
          <w:rFonts w:ascii="Arial" w:hAnsi="Arial" w:cs="Arial"/>
          <w:b/>
          <w:sz w:val="20"/>
          <w:szCs w:val="24"/>
        </w:rPr>
      </w:pPr>
    </w:p>
    <w:p w:rsidR="002405DF" w:rsidRPr="00E62E6B" w:rsidRDefault="002405DF" w:rsidP="006D0BF6">
      <w:pPr>
        <w:spacing w:line="276" w:lineRule="auto"/>
        <w:ind w:left="4320"/>
        <w:jc w:val="both"/>
        <w:rPr>
          <w:rFonts w:ascii="Arial" w:hAnsi="Arial" w:cs="Arial"/>
          <w:b/>
          <w:sz w:val="20"/>
          <w:szCs w:val="24"/>
        </w:rPr>
      </w:pPr>
      <w:r w:rsidRPr="00E62E6B">
        <w:rPr>
          <w:rFonts w:ascii="Arial" w:hAnsi="Arial" w:cs="Arial"/>
          <w:b/>
          <w:sz w:val="20"/>
          <w:szCs w:val="24"/>
        </w:rPr>
        <w:t>(5)</w:t>
      </w:r>
      <w:r w:rsidRPr="00E62E6B">
        <w:rPr>
          <w:rFonts w:ascii="Arial" w:hAnsi="Arial" w:cs="Arial"/>
          <w:b/>
          <w:sz w:val="20"/>
          <w:szCs w:val="24"/>
        </w:rPr>
        <w:tab/>
        <w:t xml:space="preserve">Any official of the Municipality nominated by the Executive Officer of the Municipality shall be Secretary of the Ward </w:t>
      </w:r>
      <w:proofErr w:type="gramStart"/>
      <w:r w:rsidRPr="00E62E6B">
        <w:rPr>
          <w:rFonts w:ascii="Arial" w:hAnsi="Arial" w:cs="Arial"/>
          <w:b/>
          <w:sz w:val="20"/>
          <w:szCs w:val="24"/>
        </w:rPr>
        <w:t>Development  Committee</w:t>
      </w:r>
      <w:proofErr w:type="gramEnd"/>
      <w:r w:rsidRPr="00E62E6B">
        <w:rPr>
          <w:rFonts w:ascii="Arial" w:hAnsi="Arial" w:cs="Arial"/>
          <w:b/>
          <w:sz w:val="20"/>
          <w:szCs w:val="24"/>
        </w:rPr>
        <w:t xml:space="preserve">. All minutes of the proceedings of the meeting of the Ward Development Committee shall be recorded by the Secretary and copy of minutes of the proceedings of each meeting shall be </w:t>
      </w:r>
      <w:proofErr w:type="gramStart"/>
      <w:r w:rsidRPr="00E62E6B">
        <w:rPr>
          <w:rFonts w:ascii="Arial" w:hAnsi="Arial" w:cs="Arial"/>
          <w:b/>
          <w:sz w:val="20"/>
          <w:szCs w:val="24"/>
        </w:rPr>
        <w:t>forwarded  by</w:t>
      </w:r>
      <w:proofErr w:type="gramEnd"/>
      <w:r w:rsidRPr="00E62E6B">
        <w:rPr>
          <w:rFonts w:ascii="Arial" w:hAnsi="Arial" w:cs="Arial"/>
          <w:b/>
          <w:sz w:val="20"/>
          <w:szCs w:val="24"/>
        </w:rPr>
        <w:t xml:space="preserve"> him to the Municipality.</w:t>
      </w:r>
    </w:p>
    <w:p w:rsidR="00D647DF" w:rsidRPr="00E62E6B" w:rsidRDefault="00D647DF" w:rsidP="006D0BF6">
      <w:pPr>
        <w:spacing w:line="276" w:lineRule="auto"/>
        <w:ind w:left="4320"/>
        <w:jc w:val="both"/>
        <w:rPr>
          <w:rFonts w:ascii="Arial" w:hAnsi="Arial" w:cs="Arial"/>
          <w:b/>
          <w:sz w:val="20"/>
          <w:szCs w:val="24"/>
        </w:rPr>
      </w:pPr>
    </w:p>
    <w:p w:rsidR="002405DF" w:rsidRPr="00E62E6B" w:rsidRDefault="002405DF" w:rsidP="006D0BF6">
      <w:pPr>
        <w:spacing w:line="276" w:lineRule="auto"/>
        <w:ind w:left="4320"/>
        <w:jc w:val="both"/>
        <w:rPr>
          <w:rFonts w:ascii="Arial" w:hAnsi="Arial" w:cs="Arial"/>
          <w:b/>
          <w:sz w:val="20"/>
          <w:szCs w:val="24"/>
        </w:rPr>
      </w:pPr>
      <w:r w:rsidRPr="00E62E6B">
        <w:rPr>
          <w:rFonts w:ascii="Arial" w:hAnsi="Arial" w:cs="Arial"/>
          <w:b/>
          <w:sz w:val="20"/>
          <w:szCs w:val="24"/>
        </w:rPr>
        <w:t>(6)</w:t>
      </w:r>
      <w:r w:rsidRPr="00E62E6B">
        <w:rPr>
          <w:rFonts w:ascii="Arial" w:hAnsi="Arial" w:cs="Arial"/>
          <w:b/>
          <w:sz w:val="20"/>
          <w:szCs w:val="24"/>
        </w:rPr>
        <w:tab/>
        <w:t>The term of office of the Ward Development Committee shall be co-extensive with the duration of the Municipality.</w:t>
      </w:r>
      <w:r w:rsidR="00D647DF" w:rsidRPr="00E62E6B">
        <w:rPr>
          <w:rFonts w:ascii="Arial" w:hAnsi="Arial" w:cs="Arial"/>
          <w:b/>
          <w:sz w:val="20"/>
          <w:szCs w:val="24"/>
        </w:rPr>
        <w:t>”</w:t>
      </w:r>
    </w:p>
    <w:p w:rsidR="002405DF" w:rsidRPr="00E62E6B" w:rsidRDefault="002405DF" w:rsidP="00CE3F2C">
      <w:pPr>
        <w:spacing w:line="276" w:lineRule="auto"/>
        <w:ind w:left="2880"/>
        <w:jc w:val="both"/>
        <w:rPr>
          <w:rFonts w:ascii="Arial" w:hAnsi="Arial" w:cs="Arial"/>
          <w:b/>
          <w:sz w:val="24"/>
          <w:szCs w:val="24"/>
        </w:rPr>
      </w:pPr>
    </w:p>
    <w:p w:rsidR="00AB729C" w:rsidRPr="00E62E6B" w:rsidRDefault="00675C32" w:rsidP="00CE3F2C">
      <w:pPr>
        <w:spacing w:line="276" w:lineRule="auto"/>
        <w:ind w:left="2880"/>
        <w:jc w:val="both"/>
        <w:rPr>
          <w:rFonts w:ascii="Arial" w:hAnsi="Arial" w:cs="Arial"/>
          <w:sz w:val="24"/>
          <w:szCs w:val="24"/>
        </w:rPr>
      </w:pPr>
      <w:r w:rsidRPr="00E62E6B">
        <w:rPr>
          <w:rFonts w:ascii="Arial" w:hAnsi="Arial" w:cs="Arial"/>
          <w:sz w:val="24"/>
          <w:szCs w:val="24"/>
        </w:rPr>
        <w:t>[6</w:t>
      </w:r>
      <w:r w:rsidR="00294682" w:rsidRPr="00E62E6B">
        <w:rPr>
          <w:rFonts w:ascii="Arial" w:hAnsi="Arial" w:cs="Arial"/>
          <w:sz w:val="24"/>
          <w:szCs w:val="24"/>
        </w:rPr>
        <w:t>]</w:t>
      </w:r>
      <w:r w:rsidR="00294682" w:rsidRPr="00E62E6B">
        <w:rPr>
          <w:rFonts w:ascii="Arial" w:hAnsi="Arial" w:cs="Arial"/>
          <w:sz w:val="24"/>
          <w:szCs w:val="24"/>
        </w:rPr>
        <w:tab/>
        <w:t xml:space="preserve">On bare perusal </w:t>
      </w:r>
      <w:r w:rsidR="009312A1" w:rsidRPr="00E62E6B">
        <w:rPr>
          <w:rFonts w:ascii="Arial" w:hAnsi="Arial" w:cs="Arial"/>
          <w:sz w:val="24"/>
          <w:szCs w:val="24"/>
        </w:rPr>
        <w:t>of Section 3 (2) of the Community Participation Act, 2010</w:t>
      </w:r>
      <w:r w:rsidR="00554050" w:rsidRPr="00E62E6B">
        <w:rPr>
          <w:rFonts w:ascii="Arial" w:hAnsi="Arial" w:cs="Arial"/>
          <w:sz w:val="24"/>
          <w:szCs w:val="24"/>
        </w:rPr>
        <w:t>, it is crystal clear that each WDC shall consists of (a)</w:t>
      </w:r>
      <w:r w:rsidR="00DD19E6" w:rsidRPr="00E62E6B">
        <w:rPr>
          <w:rFonts w:ascii="Arial" w:hAnsi="Arial" w:cs="Arial"/>
          <w:sz w:val="24"/>
          <w:szCs w:val="24"/>
        </w:rPr>
        <w:t xml:space="preserve"> Councillor of the Ward who shall be Chairperson of the WDC</w:t>
      </w:r>
      <w:r w:rsidR="00C52D80" w:rsidRPr="00E62E6B">
        <w:rPr>
          <w:rFonts w:ascii="Arial" w:hAnsi="Arial" w:cs="Arial"/>
          <w:sz w:val="24"/>
          <w:szCs w:val="24"/>
        </w:rPr>
        <w:t>, (b)</w:t>
      </w:r>
      <w:r w:rsidR="00413063" w:rsidRPr="00E62E6B">
        <w:rPr>
          <w:rFonts w:ascii="Arial" w:hAnsi="Arial" w:cs="Arial"/>
          <w:sz w:val="24"/>
          <w:szCs w:val="24"/>
        </w:rPr>
        <w:t xml:space="preserve"> two persons to be elected from the ward and (</w:t>
      </w:r>
      <w:r w:rsidR="00112056" w:rsidRPr="00E62E6B">
        <w:rPr>
          <w:rFonts w:ascii="Arial" w:hAnsi="Arial" w:cs="Arial"/>
          <w:sz w:val="24"/>
          <w:szCs w:val="24"/>
        </w:rPr>
        <w:t xml:space="preserve">c) </w:t>
      </w:r>
      <w:r w:rsidR="00183BAA" w:rsidRPr="00E62E6B">
        <w:rPr>
          <w:rFonts w:ascii="Arial" w:hAnsi="Arial" w:cs="Arial"/>
          <w:sz w:val="24"/>
          <w:szCs w:val="24"/>
        </w:rPr>
        <w:t xml:space="preserve">two persons representing </w:t>
      </w:r>
      <w:r w:rsidR="00812D61" w:rsidRPr="00E62E6B">
        <w:rPr>
          <w:rFonts w:ascii="Arial" w:hAnsi="Arial" w:cs="Arial"/>
          <w:sz w:val="24"/>
          <w:szCs w:val="24"/>
        </w:rPr>
        <w:t>the civil society from the ward should be nominated by the State Government</w:t>
      </w:r>
      <w:r w:rsidR="00362B6F" w:rsidRPr="00E62E6B">
        <w:rPr>
          <w:rFonts w:ascii="Arial" w:hAnsi="Arial" w:cs="Arial"/>
          <w:sz w:val="24"/>
          <w:szCs w:val="24"/>
        </w:rPr>
        <w:t xml:space="preserve">. </w:t>
      </w:r>
      <w:r w:rsidR="00C5533B" w:rsidRPr="00E62E6B">
        <w:rPr>
          <w:rFonts w:ascii="Arial" w:hAnsi="Arial" w:cs="Arial"/>
          <w:sz w:val="24"/>
          <w:szCs w:val="24"/>
        </w:rPr>
        <w:t xml:space="preserve">Further, </w:t>
      </w:r>
      <w:r w:rsidR="00362B6F" w:rsidRPr="00E62E6B">
        <w:rPr>
          <w:rFonts w:ascii="Arial" w:hAnsi="Arial" w:cs="Arial"/>
          <w:sz w:val="24"/>
          <w:szCs w:val="24"/>
        </w:rPr>
        <w:t xml:space="preserve">Section </w:t>
      </w:r>
      <w:r w:rsidR="00C5533B" w:rsidRPr="00E62E6B">
        <w:rPr>
          <w:rFonts w:ascii="Arial" w:hAnsi="Arial" w:cs="Arial"/>
          <w:sz w:val="24"/>
          <w:szCs w:val="24"/>
        </w:rPr>
        <w:t xml:space="preserve">3 (5) </w:t>
      </w:r>
      <w:r w:rsidR="007E2775" w:rsidRPr="00E62E6B">
        <w:rPr>
          <w:rFonts w:ascii="Arial" w:hAnsi="Arial" w:cs="Arial"/>
          <w:sz w:val="24"/>
          <w:szCs w:val="24"/>
        </w:rPr>
        <w:t xml:space="preserve">of the </w:t>
      </w:r>
      <w:r w:rsidR="00255D48" w:rsidRPr="00E62E6B">
        <w:rPr>
          <w:rFonts w:ascii="Arial" w:hAnsi="Arial" w:cs="Arial"/>
          <w:sz w:val="24"/>
          <w:szCs w:val="24"/>
        </w:rPr>
        <w:t>Community Participation Act, 2010</w:t>
      </w:r>
      <w:r w:rsidR="006F29DC" w:rsidRPr="00E62E6B">
        <w:rPr>
          <w:rFonts w:ascii="Arial" w:hAnsi="Arial" w:cs="Arial"/>
          <w:sz w:val="24"/>
          <w:szCs w:val="24"/>
        </w:rPr>
        <w:t xml:space="preserve"> clearly</w:t>
      </w:r>
      <w:r w:rsidR="00001393" w:rsidRPr="00E62E6B">
        <w:rPr>
          <w:rFonts w:ascii="Arial" w:hAnsi="Arial" w:cs="Arial"/>
          <w:sz w:val="24"/>
          <w:szCs w:val="24"/>
        </w:rPr>
        <w:t xml:space="preserve"> provides that any official of the Municipal</w:t>
      </w:r>
      <w:r w:rsidR="00F14BFD" w:rsidRPr="00E62E6B">
        <w:rPr>
          <w:rFonts w:ascii="Arial" w:hAnsi="Arial" w:cs="Arial"/>
          <w:sz w:val="24"/>
          <w:szCs w:val="24"/>
        </w:rPr>
        <w:t xml:space="preserve">ity </w:t>
      </w:r>
      <w:r w:rsidR="00EA2383" w:rsidRPr="00E62E6B">
        <w:rPr>
          <w:rFonts w:ascii="Arial" w:hAnsi="Arial" w:cs="Arial"/>
          <w:sz w:val="24"/>
          <w:szCs w:val="24"/>
        </w:rPr>
        <w:t xml:space="preserve">nominated by the </w:t>
      </w:r>
      <w:r w:rsidR="008D462E" w:rsidRPr="00E62E6B">
        <w:rPr>
          <w:rFonts w:ascii="Arial" w:hAnsi="Arial" w:cs="Arial"/>
          <w:sz w:val="24"/>
          <w:szCs w:val="24"/>
        </w:rPr>
        <w:t>Executive Officer</w:t>
      </w:r>
      <w:r w:rsidR="002678F8" w:rsidRPr="00E62E6B">
        <w:rPr>
          <w:rFonts w:ascii="Arial" w:hAnsi="Arial" w:cs="Arial"/>
          <w:sz w:val="24"/>
          <w:szCs w:val="24"/>
        </w:rPr>
        <w:t xml:space="preserve"> of the Municipality</w:t>
      </w:r>
      <w:r w:rsidR="007244DF" w:rsidRPr="00E62E6B">
        <w:rPr>
          <w:rFonts w:ascii="Arial" w:hAnsi="Arial" w:cs="Arial"/>
          <w:sz w:val="24"/>
          <w:szCs w:val="24"/>
        </w:rPr>
        <w:t xml:space="preserve"> shall be the Secretary of the Ward Development</w:t>
      </w:r>
      <w:r w:rsidR="005B02B9" w:rsidRPr="00E62E6B">
        <w:rPr>
          <w:rFonts w:ascii="Arial" w:hAnsi="Arial" w:cs="Arial"/>
          <w:sz w:val="24"/>
          <w:szCs w:val="24"/>
        </w:rPr>
        <w:t xml:space="preserve"> C</w:t>
      </w:r>
      <w:r w:rsidR="008B3614" w:rsidRPr="00E62E6B">
        <w:rPr>
          <w:rFonts w:ascii="Arial" w:hAnsi="Arial" w:cs="Arial"/>
          <w:sz w:val="24"/>
          <w:szCs w:val="24"/>
        </w:rPr>
        <w:t>o</w:t>
      </w:r>
      <w:r w:rsidR="005B02B9" w:rsidRPr="00E62E6B">
        <w:rPr>
          <w:rFonts w:ascii="Arial" w:hAnsi="Arial" w:cs="Arial"/>
          <w:sz w:val="24"/>
          <w:szCs w:val="24"/>
        </w:rPr>
        <w:t>mmittee</w:t>
      </w:r>
      <w:r w:rsidR="008B3614" w:rsidRPr="00E62E6B">
        <w:rPr>
          <w:rFonts w:ascii="Arial" w:hAnsi="Arial" w:cs="Arial"/>
          <w:sz w:val="24"/>
          <w:szCs w:val="24"/>
        </w:rPr>
        <w:t xml:space="preserve">. </w:t>
      </w:r>
      <w:r w:rsidR="00AF057E" w:rsidRPr="00E62E6B">
        <w:rPr>
          <w:rFonts w:ascii="Arial" w:hAnsi="Arial" w:cs="Arial"/>
          <w:sz w:val="24"/>
          <w:szCs w:val="24"/>
        </w:rPr>
        <w:t xml:space="preserve">Over and above, </w:t>
      </w:r>
      <w:r w:rsidR="00F4260C" w:rsidRPr="00E62E6B">
        <w:rPr>
          <w:rFonts w:ascii="Arial" w:hAnsi="Arial" w:cs="Arial"/>
          <w:sz w:val="24"/>
          <w:szCs w:val="24"/>
        </w:rPr>
        <w:t>the Governor of Manipur in exercise of the power conferred under Section 3 of the Community Participation Act, 2010</w:t>
      </w:r>
      <w:r w:rsidR="0003516C" w:rsidRPr="00E62E6B">
        <w:rPr>
          <w:rFonts w:ascii="Arial" w:hAnsi="Arial" w:cs="Arial"/>
          <w:sz w:val="24"/>
          <w:szCs w:val="24"/>
        </w:rPr>
        <w:t xml:space="preserve"> was pleased to constitute a Ward Development Committee in each of the Ward of all the Municipal Councils and Nagar </w:t>
      </w:r>
      <w:proofErr w:type="spellStart"/>
      <w:r w:rsidR="0003516C" w:rsidRPr="00E62E6B">
        <w:rPr>
          <w:rFonts w:ascii="Arial" w:hAnsi="Arial" w:cs="Arial"/>
          <w:sz w:val="24"/>
          <w:szCs w:val="24"/>
        </w:rPr>
        <w:t>Panchayat</w:t>
      </w:r>
      <w:proofErr w:type="spellEnd"/>
      <w:r w:rsidR="0003516C" w:rsidRPr="00E62E6B">
        <w:rPr>
          <w:rFonts w:ascii="Arial" w:hAnsi="Arial" w:cs="Arial"/>
          <w:sz w:val="24"/>
          <w:szCs w:val="24"/>
        </w:rPr>
        <w:t xml:space="preserve"> </w:t>
      </w:r>
      <w:r w:rsidR="0028607F" w:rsidRPr="00E62E6B">
        <w:rPr>
          <w:rFonts w:ascii="Arial" w:hAnsi="Arial" w:cs="Arial"/>
          <w:sz w:val="24"/>
          <w:szCs w:val="24"/>
        </w:rPr>
        <w:t>excluding</w:t>
      </w:r>
      <w:r w:rsidR="0003516C" w:rsidRPr="00E62E6B">
        <w:rPr>
          <w:rFonts w:ascii="Arial" w:hAnsi="Arial" w:cs="Arial"/>
          <w:sz w:val="24"/>
          <w:szCs w:val="24"/>
        </w:rPr>
        <w:t xml:space="preserve"> </w:t>
      </w:r>
      <w:proofErr w:type="spellStart"/>
      <w:r w:rsidR="0003516C" w:rsidRPr="00E62E6B">
        <w:rPr>
          <w:rFonts w:ascii="Arial" w:hAnsi="Arial" w:cs="Arial"/>
          <w:sz w:val="24"/>
          <w:szCs w:val="24"/>
        </w:rPr>
        <w:t>Imphal</w:t>
      </w:r>
      <w:proofErr w:type="spellEnd"/>
      <w:r w:rsidR="0003516C" w:rsidRPr="00E62E6B">
        <w:rPr>
          <w:rFonts w:ascii="Arial" w:hAnsi="Arial" w:cs="Arial"/>
          <w:sz w:val="24"/>
          <w:szCs w:val="24"/>
        </w:rPr>
        <w:t xml:space="preserve"> Municipal Council </w:t>
      </w:r>
      <w:r w:rsidR="00241226" w:rsidRPr="00E62E6B">
        <w:rPr>
          <w:rFonts w:ascii="Arial" w:hAnsi="Arial" w:cs="Arial"/>
          <w:sz w:val="24"/>
          <w:szCs w:val="24"/>
        </w:rPr>
        <w:t xml:space="preserve">consisting all the </w:t>
      </w:r>
      <w:r w:rsidR="005B4F40" w:rsidRPr="00E62E6B">
        <w:rPr>
          <w:rFonts w:ascii="Arial" w:hAnsi="Arial" w:cs="Arial"/>
          <w:sz w:val="24"/>
          <w:szCs w:val="24"/>
        </w:rPr>
        <w:t xml:space="preserve">Councillor </w:t>
      </w:r>
      <w:r w:rsidR="00637BF2" w:rsidRPr="00E62E6B">
        <w:rPr>
          <w:rFonts w:ascii="Arial" w:hAnsi="Arial" w:cs="Arial"/>
          <w:sz w:val="24"/>
          <w:szCs w:val="24"/>
        </w:rPr>
        <w:t>of the Ward</w:t>
      </w:r>
      <w:r w:rsidR="00A4725D" w:rsidRPr="00E62E6B">
        <w:rPr>
          <w:rFonts w:ascii="Arial" w:hAnsi="Arial" w:cs="Arial"/>
          <w:sz w:val="24"/>
          <w:szCs w:val="24"/>
        </w:rPr>
        <w:t xml:space="preserve"> as Chairperson, </w:t>
      </w:r>
      <w:r w:rsidR="002F4C66" w:rsidRPr="00E62E6B">
        <w:rPr>
          <w:rFonts w:ascii="Arial" w:hAnsi="Arial" w:cs="Arial"/>
          <w:sz w:val="24"/>
          <w:szCs w:val="24"/>
        </w:rPr>
        <w:t>2 (two) elected persons from the Ward as Members, 2 (two) persons representing the civil society from the Ward (to be nominated by</w:t>
      </w:r>
    </w:p>
    <w:p w:rsidR="00AB729C" w:rsidRPr="00E62E6B" w:rsidRDefault="00AB729C" w:rsidP="00CE3F2C">
      <w:pPr>
        <w:spacing w:line="276" w:lineRule="auto"/>
        <w:ind w:left="2880"/>
        <w:jc w:val="both"/>
        <w:rPr>
          <w:rFonts w:ascii="Arial" w:hAnsi="Arial" w:cs="Arial"/>
          <w:sz w:val="24"/>
          <w:szCs w:val="24"/>
        </w:rPr>
      </w:pPr>
    </w:p>
    <w:p w:rsidR="00AB729C" w:rsidRPr="00E62E6B" w:rsidRDefault="00AB729C" w:rsidP="00CE3F2C">
      <w:pPr>
        <w:spacing w:line="276" w:lineRule="auto"/>
        <w:ind w:left="2880"/>
        <w:jc w:val="both"/>
        <w:rPr>
          <w:rFonts w:ascii="Arial" w:hAnsi="Arial" w:cs="Arial"/>
          <w:sz w:val="24"/>
          <w:szCs w:val="24"/>
        </w:rPr>
      </w:pPr>
    </w:p>
    <w:p w:rsidR="00AB729C" w:rsidRPr="00E62E6B" w:rsidRDefault="00AB729C" w:rsidP="00CE3F2C">
      <w:pPr>
        <w:spacing w:line="276" w:lineRule="auto"/>
        <w:ind w:left="2880"/>
        <w:jc w:val="both"/>
        <w:rPr>
          <w:rFonts w:ascii="Arial" w:hAnsi="Arial" w:cs="Arial"/>
          <w:sz w:val="24"/>
          <w:szCs w:val="24"/>
        </w:rPr>
      </w:pPr>
    </w:p>
    <w:p w:rsidR="00294682" w:rsidRPr="00E62E6B" w:rsidRDefault="002F4C66" w:rsidP="00CE3F2C">
      <w:pPr>
        <w:spacing w:line="276" w:lineRule="auto"/>
        <w:ind w:left="2880"/>
        <w:jc w:val="both"/>
        <w:rPr>
          <w:rFonts w:ascii="Arial" w:hAnsi="Arial" w:cs="Arial"/>
          <w:sz w:val="24"/>
          <w:szCs w:val="24"/>
        </w:rPr>
      </w:pPr>
      <w:r w:rsidRPr="00E62E6B">
        <w:rPr>
          <w:rFonts w:ascii="Arial" w:hAnsi="Arial" w:cs="Arial"/>
          <w:sz w:val="24"/>
          <w:szCs w:val="24"/>
        </w:rPr>
        <w:t>the State Government) as Members</w:t>
      </w:r>
      <w:r w:rsidR="000E769D" w:rsidRPr="00E62E6B">
        <w:rPr>
          <w:rFonts w:ascii="Arial" w:hAnsi="Arial" w:cs="Arial"/>
          <w:sz w:val="24"/>
          <w:szCs w:val="24"/>
        </w:rPr>
        <w:t xml:space="preserve"> and An official of the Municipality</w:t>
      </w:r>
      <w:r w:rsidR="008E3D1B" w:rsidRPr="00E62E6B">
        <w:rPr>
          <w:rFonts w:ascii="Arial" w:hAnsi="Arial" w:cs="Arial"/>
          <w:sz w:val="24"/>
          <w:szCs w:val="24"/>
        </w:rPr>
        <w:t xml:space="preserve">/Nagar </w:t>
      </w:r>
      <w:proofErr w:type="spellStart"/>
      <w:r w:rsidR="008E3D1B" w:rsidRPr="00E62E6B">
        <w:rPr>
          <w:rFonts w:ascii="Arial" w:hAnsi="Arial" w:cs="Arial"/>
          <w:sz w:val="24"/>
          <w:szCs w:val="24"/>
        </w:rPr>
        <w:t>Panchayat</w:t>
      </w:r>
      <w:proofErr w:type="spellEnd"/>
      <w:r w:rsidR="008E3D1B" w:rsidRPr="00E62E6B">
        <w:rPr>
          <w:rFonts w:ascii="Arial" w:hAnsi="Arial" w:cs="Arial"/>
          <w:sz w:val="24"/>
          <w:szCs w:val="24"/>
        </w:rPr>
        <w:t xml:space="preserve"> </w:t>
      </w:r>
      <w:r w:rsidR="007551A8" w:rsidRPr="00E62E6B">
        <w:rPr>
          <w:rFonts w:ascii="Arial" w:hAnsi="Arial" w:cs="Arial"/>
          <w:sz w:val="24"/>
          <w:szCs w:val="24"/>
        </w:rPr>
        <w:t>nominated</w:t>
      </w:r>
      <w:r w:rsidR="008E3D1B" w:rsidRPr="00E62E6B">
        <w:rPr>
          <w:rFonts w:ascii="Arial" w:hAnsi="Arial" w:cs="Arial"/>
          <w:sz w:val="24"/>
          <w:szCs w:val="24"/>
        </w:rPr>
        <w:t xml:space="preserve"> by the Executive Officer concerned as Member Secretary</w:t>
      </w:r>
      <w:r w:rsidR="007551A8" w:rsidRPr="00E62E6B">
        <w:rPr>
          <w:rFonts w:ascii="Arial" w:hAnsi="Arial" w:cs="Arial"/>
          <w:sz w:val="24"/>
          <w:szCs w:val="24"/>
        </w:rPr>
        <w:t xml:space="preserve"> v</w:t>
      </w:r>
      <w:r w:rsidR="00241226" w:rsidRPr="00E62E6B">
        <w:rPr>
          <w:rFonts w:ascii="Arial" w:hAnsi="Arial" w:cs="Arial"/>
          <w:sz w:val="24"/>
          <w:szCs w:val="24"/>
        </w:rPr>
        <w:t xml:space="preserve">ide notification No. </w:t>
      </w:r>
      <w:r w:rsidR="0099547A" w:rsidRPr="00E62E6B">
        <w:rPr>
          <w:rFonts w:ascii="Arial" w:hAnsi="Arial" w:cs="Arial"/>
          <w:sz w:val="24"/>
          <w:szCs w:val="24"/>
        </w:rPr>
        <w:t>2/26/2010-MAHUD</w:t>
      </w:r>
      <w:r w:rsidR="001848D5" w:rsidRPr="00E62E6B">
        <w:rPr>
          <w:rFonts w:ascii="Arial" w:hAnsi="Arial" w:cs="Arial"/>
          <w:sz w:val="24"/>
          <w:szCs w:val="24"/>
        </w:rPr>
        <w:t xml:space="preserve"> dated</w:t>
      </w:r>
      <w:r w:rsidR="0099547A" w:rsidRPr="00E62E6B">
        <w:rPr>
          <w:rFonts w:ascii="Arial" w:hAnsi="Arial" w:cs="Arial"/>
          <w:sz w:val="24"/>
          <w:szCs w:val="24"/>
        </w:rPr>
        <w:t xml:space="preserve"> </w:t>
      </w:r>
      <w:proofErr w:type="spellStart"/>
      <w:r w:rsidR="0099547A" w:rsidRPr="00E62E6B">
        <w:rPr>
          <w:rFonts w:ascii="Arial" w:hAnsi="Arial" w:cs="Arial"/>
          <w:sz w:val="24"/>
          <w:szCs w:val="24"/>
        </w:rPr>
        <w:t>Imphal</w:t>
      </w:r>
      <w:proofErr w:type="spellEnd"/>
      <w:r w:rsidR="0099547A" w:rsidRPr="00E62E6B">
        <w:rPr>
          <w:rFonts w:ascii="Arial" w:hAnsi="Arial" w:cs="Arial"/>
          <w:sz w:val="24"/>
          <w:szCs w:val="24"/>
        </w:rPr>
        <w:t xml:space="preserve"> </w:t>
      </w:r>
      <w:r w:rsidR="00035245" w:rsidRPr="00E62E6B">
        <w:rPr>
          <w:rFonts w:ascii="Arial" w:hAnsi="Arial" w:cs="Arial"/>
          <w:sz w:val="24"/>
          <w:szCs w:val="24"/>
        </w:rPr>
        <w:t>30</w:t>
      </w:r>
      <w:r w:rsidR="00035245" w:rsidRPr="00E62E6B">
        <w:rPr>
          <w:rFonts w:ascii="Arial" w:hAnsi="Arial" w:cs="Arial"/>
          <w:sz w:val="24"/>
          <w:szCs w:val="24"/>
          <w:vertAlign w:val="superscript"/>
        </w:rPr>
        <w:t>th</w:t>
      </w:r>
      <w:r w:rsidR="00035245" w:rsidRPr="00E62E6B">
        <w:rPr>
          <w:rFonts w:ascii="Arial" w:hAnsi="Arial" w:cs="Arial"/>
          <w:sz w:val="24"/>
          <w:szCs w:val="24"/>
        </w:rPr>
        <w:t xml:space="preserve"> </w:t>
      </w:r>
      <w:r w:rsidR="0099547A" w:rsidRPr="00E62E6B">
        <w:rPr>
          <w:rFonts w:ascii="Arial" w:hAnsi="Arial" w:cs="Arial"/>
          <w:sz w:val="24"/>
          <w:szCs w:val="24"/>
        </w:rPr>
        <w:t>April, 2011</w:t>
      </w:r>
      <w:r w:rsidR="00F06392" w:rsidRPr="00E62E6B">
        <w:rPr>
          <w:rFonts w:ascii="Arial" w:hAnsi="Arial" w:cs="Arial"/>
          <w:sz w:val="24"/>
          <w:szCs w:val="24"/>
        </w:rPr>
        <w:t>. For easy reference</w:t>
      </w:r>
      <w:r w:rsidR="00CA62E4" w:rsidRPr="00E62E6B">
        <w:rPr>
          <w:rFonts w:ascii="Arial" w:hAnsi="Arial" w:cs="Arial"/>
          <w:sz w:val="24"/>
          <w:szCs w:val="24"/>
        </w:rPr>
        <w:t xml:space="preserve">, the said notification is quoted </w:t>
      </w:r>
      <w:proofErr w:type="gramStart"/>
      <w:r w:rsidR="00CA62E4" w:rsidRPr="00E62E6B">
        <w:rPr>
          <w:rFonts w:ascii="Arial" w:hAnsi="Arial" w:cs="Arial"/>
          <w:sz w:val="24"/>
          <w:szCs w:val="24"/>
        </w:rPr>
        <w:t>hereunder :</w:t>
      </w:r>
      <w:proofErr w:type="gramEnd"/>
    </w:p>
    <w:p w:rsidR="00CA62E4" w:rsidRPr="00E62E6B" w:rsidRDefault="00CA62E4" w:rsidP="00CE3F2C">
      <w:pPr>
        <w:spacing w:line="276" w:lineRule="auto"/>
        <w:ind w:left="2880"/>
        <w:jc w:val="both"/>
        <w:rPr>
          <w:rFonts w:ascii="Arial" w:hAnsi="Arial" w:cs="Arial"/>
          <w:sz w:val="24"/>
          <w:szCs w:val="24"/>
        </w:rPr>
      </w:pPr>
    </w:p>
    <w:p w:rsidR="00CA62E4" w:rsidRPr="00E62E6B" w:rsidRDefault="002C1B09" w:rsidP="00802225">
      <w:pPr>
        <w:spacing w:line="276" w:lineRule="auto"/>
        <w:ind w:left="4320"/>
        <w:rPr>
          <w:rFonts w:ascii="Arial" w:hAnsi="Arial" w:cs="Arial"/>
          <w:caps/>
          <w:sz w:val="20"/>
          <w:szCs w:val="24"/>
        </w:rPr>
      </w:pPr>
      <w:r w:rsidRPr="00E62E6B">
        <w:rPr>
          <w:rFonts w:ascii="Arial" w:hAnsi="Arial" w:cs="Arial"/>
          <w:caps/>
          <w:sz w:val="20"/>
          <w:szCs w:val="24"/>
        </w:rPr>
        <w:t>“</w:t>
      </w:r>
      <w:r w:rsidR="00127A14" w:rsidRPr="00E62E6B">
        <w:rPr>
          <w:rFonts w:ascii="Arial" w:hAnsi="Arial" w:cs="Arial"/>
          <w:caps/>
          <w:sz w:val="20"/>
          <w:szCs w:val="24"/>
        </w:rPr>
        <w:t>Government of Manipur</w:t>
      </w:r>
    </w:p>
    <w:p w:rsidR="00127A14" w:rsidRPr="00E62E6B" w:rsidRDefault="00922F36" w:rsidP="00802225">
      <w:pPr>
        <w:spacing w:line="276" w:lineRule="auto"/>
        <w:ind w:left="4320"/>
        <w:rPr>
          <w:rFonts w:ascii="Arial" w:hAnsi="Arial" w:cs="Arial"/>
          <w:caps/>
          <w:sz w:val="20"/>
          <w:szCs w:val="24"/>
        </w:rPr>
      </w:pPr>
      <w:proofErr w:type="gramStart"/>
      <w:r w:rsidRPr="00E62E6B">
        <w:rPr>
          <w:rFonts w:ascii="Arial" w:hAnsi="Arial" w:cs="Arial"/>
          <w:caps/>
          <w:sz w:val="20"/>
          <w:szCs w:val="24"/>
        </w:rPr>
        <w:t>Secretariat :</w:t>
      </w:r>
      <w:proofErr w:type="gramEnd"/>
      <w:r w:rsidRPr="00E62E6B">
        <w:rPr>
          <w:rFonts w:ascii="Arial" w:hAnsi="Arial" w:cs="Arial"/>
          <w:caps/>
          <w:sz w:val="20"/>
          <w:szCs w:val="24"/>
        </w:rPr>
        <w:t xml:space="preserve"> Mahud Department</w:t>
      </w:r>
    </w:p>
    <w:p w:rsidR="00922F36" w:rsidRPr="00E62E6B" w:rsidRDefault="00922F36" w:rsidP="00802225">
      <w:pPr>
        <w:spacing w:line="276" w:lineRule="auto"/>
        <w:ind w:left="4320"/>
        <w:rPr>
          <w:rFonts w:ascii="Arial" w:hAnsi="Arial" w:cs="Arial"/>
          <w:b/>
          <w:sz w:val="20"/>
          <w:szCs w:val="24"/>
        </w:rPr>
      </w:pPr>
      <w:r w:rsidRPr="00E62E6B">
        <w:rPr>
          <w:rFonts w:ascii="Arial" w:hAnsi="Arial" w:cs="Arial"/>
          <w:b/>
          <w:sz w:val="20"/>
          <w:szCs w:val="24"/>
        </w:rPr>
        <w:t>---</w:t>
      </w:r>
    </w:p>
    <w:p w:rsidR="00922F36" w:rsidRPr="00E62E6B" w:rsidRDefault="00922F36" w:rsidP="00802225">
      <w:pPr>
        <w:spacing w:line="276" w:lineRule="auto"/>
        <w:ind w:left="4320"/>
        <w:rPr>
          <w:rFonts w:ascii="Arial" w:hAnsi="Arial" w:cs="Arial"/>
          <w:b/>
          <w:caps/>
          <w:sz w:val="20"/>
          <w:szCs w:val="24"/>
          <w:u w:val="single"/>
        </w:rPr>
      </w:pPr>
      <w:r w:rsidRPr="00E62E6B">
        <w:rPr>
          <w:rFonts w:ascii="Arial" w:hAnsi="Arial" w:cs="Arial"/>
          <w:b/>
          <w:caps/>
          <w:sz w:val="20"/>
          <w:szCs w:val="24"/>
          <w:u w:val="single"/>
        </w:rPr>
        <w:t>Notification</w:t>
      </w:r>
    </w:p>
    <w:p w:rsidR="00922F36" w:rsidRPr="00E62E6B" w:rsidRDefault="00922F36" w:rsidP="00802225">
      <w:pPr>
        <w:spacing w:line="276" w:lineRule="auto"/>
        <w:ind w:left="4320"/>
        <w:rPr>
          <w:rFonts w:ascii="Arial" w:hAnsi="Arial" w:cs="Arial"/>
          <w:b/>
          <w:sz w:val="20"/>
          <w:szCs w:val="24"/>
        </w:rPr>
      </w:pPr>
      <w:proofErr w:type="spellStart"/>
      <w:r w:rsidRPr="00E62E6B">
        <w:rPr>
          <w:rFonts w:ascii="Arial" w:hAnsi="Arial" w:cs="Arial"/>
          <w:b/>
          <w:sz w:val="20"/>
          <w:szCs w:val="24"/>
        </w:rPr>
        <w:t>Imphal</w:t>
      </w:r>
      <w:proofErr w:type="spellEnd"/>
      <w:r w:rsidRPr="00E62E6B">
        <w:rPr>
          <w:rFonts w:ascii="Arial" w:hAnsi="Arial" w:cs="Arial"/>
          <w:b/>
          <w:sz w:val="20"/>
          <w:szCs w:val="24"/>
        </w:rPr>
        <w:t>, the 30</w:t>
      </w:r>
      <w:r w:rsidRPr="00E62E6B">
        <w:rPr>
          <w:rFonts w:ascii="Arial" w:hAnsi="Arial" w:cs="Arial"/>
          <w:b/>
          <w:sz w:val="20"/>
          <w:szCs w:val="24"/>
          <w:vertAlign w:val="superscript"/>
        </w:rPr>
        <w:t>th</w:t>
      </w:r>
      <w:r w:rsidRPr="00E62E6B">
        <w:rPr>
          <w:rFonts w:ascii="Arial" w:hAnsi="Arial" w:cs="Arial"/>
          <w:b/>
          <w:sz w:val="20"/>
          <w:szCs w:val="24"/>
        </w:rPr>
        <w:t xml:space="preserve"> April, 2011</w:t>
      </w:r>
    </w:p>
    <w:p w:rsidR="00922F36" w:rsidRPr="00E62E6B" w:rsidRDefault="00922F36" w:rsidP="00802225">
      <w:pPr>
        <w:spacing w:line="276" w:lineRule="auto"/>
        <w:ind w:left="4320"/>
        <w:jc w:val="both"/>
        <w:rPr>
          <w:rFonts w:ascii="Arial" w:hAnsi="Arial" w:cs="Arial"/>
          <w:b/>
          <w:sz w:val="20"/>
          <w:szCs w:val="24"/>
        </w:rPr>
      </w:pPr>
    </w:p>
    <w:p w:rsidR="00922F36" w:rsidRPr="00E62E6B" w:rsidRDefault="00922F36" w:rsidP="00802225">
      <w:pPr>
        <w:spacing w:line="276" w:lineRule="auto"/>
        <w:ind w:left="4320"/>
        <w:jc w:val="both"/>
        <w:rPr>
          <w:rFonts w:ascii="Arial" w:hAnsi="Arial" w:cs="Arial"/>
          <w:b/>
          <w:sz w:val="20"/>
          <w:szCs w:val="24"/>
        </w:rPr>
      </w:pPr>
      <w:r w:rsidRPr="00E62E6B">
        <w:rPr>
          <w:rFonts w:ascii="Arial" w:hAnsi="Arial" w:cs="Arial"/>
          <w:b/>
          <w:sz w:val="20"/>
          <w:szCs w:val="24"/>
        </w:rPr>
        <w:t xml:space="preserve">No. </w:t>
      </w:r>
      <w:r w:rsidR="00A11492" w:rsidRPr="00E62E6B">
        <w:rPr>
          <w:rFonts w:ascii="Arial" w:hAnsi="Arial" w:cs="Arial"/>
          <w:b/>
          <w:sz w:val="20"/>
          <w:szCs w:val="24"/>
        </w:rPr>
        <w:t>2/26/2010-MAHUD : In exercise of the powers conferred under section</w:t>
      </w:r>
      <w:r w:rsidR="00392E30" w:rsidRPr="00E62E6B">
        <w:rPr>
          <w:rFonts w:ascii="Arial" w:hAnsi="Arial" w:cs="Arial"/>
          <w:b/>
          <w:sz w:val="20"/>
          <w:szCs w:val="24"/>
        </w:rPr>
        <w:t xml:space="preserve"> 3 of the Manipur Municipality</w:t>
      </w:r>
      <w:r w:rsidR="00DC0A76" w:rsidRPr="00E62E6B">
        <w:rPr>
          <w:rFonts w:ascii="Arial" w:hAnsi="Arial" w:cs="Arial"/>
          <w:b/>
          <w:sz w:val="20"/>
          <w:szCs w:val="24"/>
        </w:rPr>
        <w:t xml:space="preserve"> Community Participation Act, 2010</w:t>
      </w:r>
      <w:r w:rsidR="00EA3D75" w:rsidRPr="00E62E6B">
        <w:rPr>
          <w:rFonts w:ascii="Arial" w:hAnsi="Arial" w:cs="Arial"/>
          <w:b/>
          <w:sz w:val="20"/>
          <w:szCs w:val="24"/>
        </w:rPr>
        <w:t xml:space="preserve">, the Governor of Manipur is pleased to constitute a Ward Development Committee in each ward of all the Municipal Councils and Nagar </w:t>
      </w:r>
      <w:proofErr w:type="spellStart"/>
      <w:r w:rsidR="00EA3D75" w:rsidRPr="00E62E6B">
        <w:rPr>
          <w:rFonts w:ascii="Arial" w:hAnsi="Arial" w:cs="Arial"/>
          <w:b/>
          <w:sz w:val="20"/>
          <w:szCs w:val="24"/>
        </w:rPr>
        <w:t>Panchayats</w:t>
      </w:r>
      <w:proofErr w:type="spellEnd"/>
      <w:r w:rsidR="00EA3D75" w:rsidRPr="00E62E6B">
        <w:rPr>
          <w:rFonts w:ascii="Arial" w:hAnsi="Arial" w:cs="Arial"/>
          <w:b/>
          <w:sz w:val="20"/>
          <w:szCs w:val="24"/>
        </w:rPr>
        <w:t xml:space="preserve"> excluding </w:t>
      </w:r>
      <w:proofErr w:type="spellStart"/>
      <w:r w:rsidR="00EA3D75" w:rsidRPr="00E62E6B">
        <w:rPr>
          <w:rFonts w:ascii="Arial" w:hAnsi="Arial" w:cs="Arial"/>
          <w:b/>
          <w:sz w:val="20"/>
          <w:szCs w:val="24"/>
        </w:rPr>
        <w:t>Imphal</w:t>
      </w:r>
      <w:proofErr w:type="spellEnd"/>
      <w:r w:rsidR="00EA3D75" w:rsidRPr="00E62E6B">
        <w:rPr>
          <w:rFonts w:ascii="Arial" w:hAnsi="Arial" w:cs="Arial"/>
          <w:b/>
          <w:sz w:val="20"/>
          <w:szCs w:val="24"/>
        </w:rPr>
        <w:t xml:space="preserve"> Mun</w:t>
      </w:r>
      <w:r w:rsidR="00420D1A" w:rsidRPr="00E62E6B">
        <w:rPr>
          <w:rFonts w:ascii="Arial" w:hAnsi="Arial" w:cs="Arial"/>
          <w:b/>
          <w:sz w:val="20"/>
          <w:szCs w:val="24"/>
        </w:rPr>
        <w:t>i</w:t>
      </w:r>
      <w:r w:rsidR="00EA3D75" w:rsidRPr="00E62E6B">
        <w:rPr>
          <w:rFonts w:ascii="Arial" w:hAnsi="Arial" w:cs="Arial"/>
          <w:b/>
          <w:sz w:val="20"/>
          <w:szCs w:val="24"/>
        </w:rPr>
        <w:t xml:space="preserve">cipal </w:t>
      </w:r>
      <w:r w:rsidR="00A23839" w:rsidRPr="00E62E6B">
        <w:rPr>
          <w:rFonts w:ascii="Arial" w:hAnsi="Arial" w:cs="Arial"/>
          <w:b/>
          <w:sz w:val="20"/>
          <w:szCs w:val="24"/>
        </w:rPr>
        <w:t>Council consisting of the following :</w:t>
      </w:r>
    </w:p>
    <w:p w:rsidR="00821638" w:rsidRPr="00E62E6B" w:rsidRDefault="00821638" w:rsidP="00802225">
      <w:pPr>
        <w:spacing w:line="276" w:lineRule="auto"/>
        <w:ind w:left="4320"/>
        <w:jc w:val="both"/>
        <w:rPr>
          <w:rFonts w:ascii="Arial" w:hAnsi="Arial" w:cs="Arial"/>
          <w:b/>
          <w:sz w:val="20"/>
          <w:szCs w:val="24"/>
        </w:rPr>
      </w:pPr>
    </w:p>
    <w:tbl>
      <w:tblPr>
        <w:tblStyle w:val="TableGrid"/>
        <w:tblW w:w="5697" w:type="dxa"/>
        <w:tblInd w:w="4503" w:type="dxa"/>
        <w:tblLook w:val="04A0" w:firstRow="1" w:lastRow="0" w:firstColumn="1" w:lastColumn="0" w:noHBand="0" w:noVBand="1"/>
      </w:tblPr>
      <w:tblGrid>
        <w:gridCol w:w="489"/>
        <w:gridCol w:w="3621"/>
        <w:gridCol w:w="428"/>
        <w:gridCol w:w="1159"/>
      </w:tblGrid>
      <w:tr w:rsidR="00E62E6B" w:rsidRPr="00E62E6B" w:rsidTr="00EA5295">
        <w:tc>
          <w:tcPr>
            <w:tcW w:w="489"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1</w:t>
            </w:r>
          </w:p>
        </w:tc>
        <w:tc>
          <w:tcPr>
            <w:tcW w:w="3621"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Councillor of the Ward</w:t>
            </w:r>
          </w:p>
        </w:tc>
        <w:tc>
          <w:tcPr>
            <w:tcW w:w="428"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as</w:t>
            </w:r>
          </w:p>
        </w:tc>
        <w:tc>
          <w:tcPr>
            <w:tcW w:w="1159"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Chairperson</w:t>
            </w:r>
          </w:p>
        </w:tc>
      </w:tr>
      <w:tr w:rsidR="00E62E6B" w:rsidRPr="00E62E6B" w:rsidTr="00EA5295">
        <w:tc>
          <w:tcPr>
            <w:tcW w:w="489"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2</w:t>
            </w:r>
          </w:p>
        </w:tc>
        <w:tc>
          <w:tcPr>
            <w:tcW w:w="3621"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2 (two) elected person from the Ward</w:t>
            </w:r>
          </w:p>
        </w:tc>
        <w:tc>
          <w:tcPr>
            <w:tcW w:w="428"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as</w:t>
            </w:r>
          </w:p>
        </w:tc>
        <w:tc>
          <w:tcPr>
            <w:tcW w:w="1159"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Members</w:t>
            </w:r>
          </w:p>
        </w:tc>
      </w:tr>
      <w:tr w:rsidR="00E62E6B" w:rsidRPr="00E62E6B" w:rsidTr="00EA5295">
        <w:tc>
          <w:tcPr>
            <w:tcW w:w="489"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3</w:t>
            </w:r>
          </w:p>
        </w:tc>
        <w:tc>
          <w:tcPr>
            <w:tcW w:w="3621" w:type="dxa"/>
          </w:tcPr>
          <w:p w:rsidR="00821638" w:rsidRPr="00E62E6B" w:rsidRDefault="008B7A80" w:rsidP="00CE3F2C">
            <w:pPr>
              <w:spacing w:line="276" w:lineRule="auto"/>
              <w:jc w:val="both"/>
              <w:rPr>
                <w:rFonts w:ascii="Arial" w:hAnsi="Arial" w:cs="Arial"/>
                <w:b/>
                <w:sz w:val="16"/>
                <w:szCs w:val="24"/>
              </w:rPr>
            </w:pPr>
            <w:r w:rsidRPr="00E62E6B">
              <w:rPr>
                <w:rFonts w:ascii="Arial" w:hAnsi="Arial" w:cs="Arial"/>
                <w:b/>
                <w:sz w:val="16"/>
                <w:szCs w:val="24"/>
              </w:rPr>
              <w:t>2 (two) persons representing the civil society from the Ward (to be nominated by the State Government)</w:t>
            </w:r>
          </w:p>
        </w:tc>
        <w:tc>
          <w:tcPr>
            <w:tcW w:w="428" w:type="dxa"/>
          </w:tcPr>
          <w:p w:rsidR="00821638" w:rsidRPr="00E62E6B" w:rsidRDefault="008B7A80" w:rsidP="00CE3F2C">
            <w:pPr>
              <w:spacing w:line="276" w:lineRule="auto"/>
              <w:jc w:val="both"/>
              <w:rPr>
                <w:rFonts w:ascii="Arial" w:hAnsi="Arial" w:cs="Arial"/>
                <w:b/>
                <w:sz w:val="16"/>
                <w:szCs w:val="24"/>
              </w:rPr>
            </w:pPr>
            <w:r w:rsidRPr="00E62E6B">
              <w:rPr>
                <w:rFonts w:ascii="Arial" w:hAnsi="Arial" w:cs="Arial"/>
                <w:b/>
                <w:sz w:val="16"/>
                <w:szCs w:val="24"/>
              </w:rPr>
              <w:t xml:space="preserve">as </w:t>
            </w:r>
          </w:p>
        </w:tc>
        <w:tc>
          <w:tcPr>
            <w:tcW w:w="1159" w:type="dxa"/>
          </w:tcPr>
          <w:p w:rsidR="00821638" w:rsidRPr="00E62E6B" w:rsidRDefault="008B7A80" w:rsidP="00CE3F2C">
            <w:pPr>
              <w:spacing w:line="276" w:lineRule="auto"/>
              <w:jc w:val="both"/>
              <w:rPr>
                <w:rFonts w:ascii="Arial" w:hAnsi="Arial" w:cs="Arial"/>
                <w:b/>
                <w:sz w:val="16"/>
                <w:szCs w:val="24"/>
              </w:rPr>
            </w:pPr>
            <w:r w:rsidRPr="00E62E6B">
              <w:rPr>
                <w:rFonts w:ascii="Arial" w:hAnsi="Arial" w:cs="Arial"/>
                <w:b/>
                <w:sz w:val="16"/>
                <w:szCs w:val="24"/>
              </w:rPr>
              <w:t>Members</w:t>
            </w:r>
          </w:p>
        </w:tc>
      </w:tr>
      <w:tr w:rsidR="00E62E6B" w:rsidRPr="00E62E6B" w:rsidTr="00EA5295">
        <w:tc>
          <w:tcPr>
            <w:tcW w:w="489" w:type="dxa"/>
          </w:tcPr>
          <w:p w:rsidR="00821638" w:rsidRPr="00E62E6B" w:rsidRDefault="00821638" w:rsidP="00CE3F2C">
            <w:pPr>
              <w:spacing w:line="276" w:lineRule="auto"/>
              <w:jc w:val="both"/>
              <w:rPr>
                <w:rFonts w:ascii="Arial" w:hAnsi="Arial" w:cs="Arial"/>
                <w:b/>
                <w:sz w:val="16"/>
                <w:szCs w:val="24"/>
              </w:rPr>
            </w:pPr>
            <w:r w:rsidRPr="00E62E6B">
              <w:rPr>
                <w:rFonts w:ascii="Arial" w:hAnsi="Arial" w:cs="Arial"/>
                <w:b/>
                <w:sz w:val="16"/>
                <w:szCs w:val="24"/>
              </w:rPr>
              <w:t>4</w:t>
            </w:r>
          </w:p>
        </w:tc>
        <w:tc>
          <w:tcPr>
            <w:tcW w:w="3621" w:type="dxa"/>
          </w:tcPr>
          <w:p w:rsidR="00821638" w:rsidRPr="00E62E6B" w:rsidRDefault="008B7A80" w:rsidP="00CE3F2C">
            <w:pPr>
              <w:spacing w:line="276" w:lineRule="auto"/>
              <w:jc w:val="both"/>
              <w:rPr>
                <w:rFonts w:ascii="Arial" w:hAnsi="Arial" w:cs="Arial"/>
                <w:b/>
                <w:sz w:val="16"/>
                <w:szCs w:val="24"/>
              </w:rPr>
            </w:pPr>
            <w:r w:rsidRPr="00E62E6B">
              <w:rPr>
                <w:rFonts w:ascii="Arial" w:hAnsi="Arial" w:cs="Arial"/>
                <w:b/>
                <w:sz w:val="16"/>
                <w:szCs w:val="24"/>
              </w:rPr>
              <w:t xml:space="preserve">An official of the Municipality/Nagar </w:t>
            </w:r>
            <w:proofErr w:type="spellStart"/>
            <w:r w:rsidRPr="00E62E6B">
              <w:rPr>
                <w:rFonts w:ascii="Arial" w:hAnsi="Arial" w:cs="Arial"/>
                <w:b/>
                <w:sz w:val="16"/>
                <w:szCs w:val="24"/>
              </w:rPr>
              <w:t>Panchayat</w:t>
            </w:r>
            <w:proofErr w:type="spellEnd"/>
            <w:r w:rsidRPr="00E62E6B">
              <w:rPr>
                <w:rFonts w:ascii="Arial" w:hAnsi="Arial" w:cs="Arial"/>
                <w:b/>
                <w:sz w:val="16"/>
                <w:szCs w:val="24"/>
              </w:rPr>
              <w:t xml:space="preserve"> nominated by the Executive Officer concerned</w:t>
            </w:r>
          </w:p>
        </w:tc>
        <w:tc>
          <w:tcPr>
            <w:tcW w:w="428" w:type="dxa"/>
          </w:tcPr>
          <w:p w:rsidR="00821638" w:rsidRPr="00E62E6B" w:rsidRDefault="008B7A80" w:rsidP="00CE3F2C">
            <w:pPr>
              <w:spacing w:line="276" w:lineRule="auto"/>
              <w:jc w:val="both"/>
              <w:rPr>
                <w:rFonts w:ascii="Arial" w:hAnsi="Arial" w:cs="Arial"/>
                <w:b/>
                <w:sz w:val="16"/>
                <w:szCs w:val="24"/>
              </w:rPr>
            </w:pPr>
            <w:r w:rsidRPr="00E62E6B">
              <w:rPr>
                <w:rFonts w:ascii="Arial" w:hAnsi="Arial" w:cs="Arial"/>
                <w:b/>
                <w:sz w:val="16"/>
                <w:szCs w:val="24"/>
              </w:rPr>
              <w:t xml:space="preserve">as </w:t>
            </w:r>
          </w:p>
        </w:tc>
        <w:tc>
          <w:tcPr>
            <w:tcW w:w="1159" w:type="dxa"/>
          </w:tcPr>
          <w:p w:rsidR="00821638" w:rsidRPr="00E62E6B" w:rsidRDefault="008B7A80" w:rsidP="00CE3F2C">
            <w:pPr>
              <w:spacing w:line="276" w:lineRule="auto"/>
              <w:jc w:val="both"/>
              <w:rPr>
                <w:rFonts w:ascii="Arial" w:hAnsi="Arial" w:cs="Arial"/>
                <w:b/>
                <w:sz w:val="16"/>
                <w:szCs w:val="24"/>
              </w:rPr>
            </w:pPr>
            <w:r w:rsidRPr="00E62E6B">
              <w:rPr>
                <w:rFonts w:ascii="Arial" w:hAnsi="Arial" w:cs="Arial"/>
                <w:b/>
                <w:sz w:val="16"/>
                <w:szCs w:val="24"/>
              </w:rPr>
              <w:t>Member Secretary</w:t>
            </w:r>
          </w:p>
        </w:tc>
      </w:tr>
    </w:tbl>
    <w:p w:rsidR="00FD58CF" w:rsidRPr="00E62E6B" w:rsidRDefault="00FD58CF" w:rsidP="00802225">
      <w:pPr>
        <w:spacing w:line="276" w:lineRule="auto"/>
        <w:ind w:left="4320"/>
        <w:jc w:val="both"/>
        <w:rPr>
          <w:rFonts w:ascii="Arial" w:hAnsi="Arial" w:cs="Arial"/>
          <w:b/>
          <w:sz w:val="20"/>
          <w:szCs w:val="24"/>
        </w:rPr>
      </w:pPr>
    </w:p>
    <w:p w:rsidR="00FD58CF" w:rsidRPr="00E62E6B" w:rsidRDefault="00FD58CF" w:rsidP="00802225">
      <w:pPr>
        <w:spacing w:line="276" w:lineRule="auto"/>
        <w:ind w:left="4320"/>
        <w:jc w:val="both"/>
        <w:rPr>
          <w:rFonts w:ascii="Arial" w:hAnsi="Arial" w:cs="Arial"/>
          <w:b/>
          <w:sz w:val="20"/>
          <w:szCs w:val="24"/>
        </w:rPr>
      </w:pPr>
      <w:r w:rsidRPr="00E62E6B">
        <w:rPr>
          <w:rFonts w:ascii="Arial" w:hAnsi="Arial" w:cs="Arial"/>
          <w:b/>
          <w:sz w:val="20"/>
          <w:szCs w:val="24"/>
        </w:rPr>
        <w:t>2.</w:t>
      </w:r>
      <w:r w:rsidRPr="00E62E6B">
        <w:rPr>
          <w:rFonts w:ascii="Arial" w:hAnsi="Arial" w:cs="Arial"/>
          <w:b/>
          <w:sz w:val="20"/>
          <w:szCs w:val="24"/>
        </w:rPr>
        <w:tab/>
        <w:t xml:space="preserve">The term of office of Ward Development Committee shall be co-extensive with the duration of the </w:t>
      </w:r>
      <w:proofErr w:type="spellStart"/>
      <w:r w:rsidRPr="00E62E6B">
        <w:rPr>
          <w:rFonts w:ascii="Arial" w:hAnsi="Arial" w:cs="Arial"/>
          <w:b/>
          <w:sz w:val="20"/>
          <w:szCs w:val="24"/>
        </w:rPr>
        <w:t>Municiplaity</w:t>
      </w:r>
      <w:proofErr w:type="spellEnd"/>
      <w:r w:rsidRPr="00E62E6B">
        <w:rPr>
          <w:rFonts w:ascii="Arial" w:hAnsi="Arial" w:cs="Arial"/>
          <w:b/>
          <w:sz w:val="20"/>
          <w:szCs w:val="24"/>
        </w:rPr>
        <w:t>.</w:t>
      </w:r>
    </w:p>
    <w:p w:rsidR="00FD58CF" w:rsidRPr="00E62E6B" w:rsidRDefault="00FD58CF" w:rsidP="00802225">
      <w:pPr>
        <w:spacing w:line="276" w:lineRule="auto"/>
        <w:ind w:left="4320"/>
        <w:jc w:val="both"/>
        <w:rPr>
          <w:rFonts w:ascii="Arial" w:hAnsi="Arial" w:cs="Arial"/>
          <w:b/>
          <w:sz w:val="20"/>
          <w:szCs w:val="24"/>
        </w:rPr>
      </w:pPr>
    </w:p>
    <w:p w:rsidR="00FD58CF" w:rsidRPr="00E62E6B" w:rsidRDefault="00FD58CF" w:rsidP="00AB729C">
      <w:pPr>
        <w:spacing w:line="276" w:lineRule="auto"/>
        <w:ind w:left="6480"/>
        <w:rPr>
          <w:rFonts w:ascii="Arial" w:hAnsi="Arial" w:cs="Arial"/>
          <w:b/>
          <w:sz w:val="20"/>
          <w:szCs w:val="24"/>
        </w:rPr>
      </w:pPr>
      <w:proofErr w:type="spellStart"/>
      <w:proofErr w:type="gramStart"/>
      <w:r w:rsidRPr="00E62E6B">
        <w:rPr>
          <w:rFonts w:ascii="Arial" w:hAnsi="Arial" w:cs="Arial"/>
          <w:b/>
          <w:sz w:val="20"/>
          <w:szCs w:val="24"/>
        </w:rPr>
        <w:t>Sd</w:t>
      </w:r>
      <w:proofErr w:type="spellEnd"/>
      <w:proofErr w:type="gramEnd"/>
      <w:r w:rsidRPr="00E62E6B">
        <w:rPr>
          <w:rFonts w:ascii="Arial" w:hAnsi="Arial" w:cs="Arial"/>
          <w:b/>
          <w:sz w:val="20"/>
          <w:szCs w:val="24"/>
        </w:rPr>
        <w:t>/-</w:t>
      </w:r>
    </w:p>
    <w:p w:rsidR="00FD58CF" w:rsidRPr="00E62E6B" w:rsidRDefault="00FD58CF" w:rsidP="00AB729C">
      <w:pPr>
        <w:spacing w:line="276" w:lineRule="auto"/>
        <w:ind w:left="6480"/>
        <w:rPr>
          <w:rFonts w:ascii="Arial" w:hAnsi="Arial" w:cs="Arial"/>
          <w:b/>
          <w:sz w:val="20"/>
          <w:szCs w:val="24"/>
        </w:rPr>
      </w:pPr>
      <w:r w:rsidRPr="00E62E6B">
        <w:rPr>
          <w:rFonts w:ascii="Arial" w:hAnsi="Arial" w:cs="Arial"/>
          <w:b/>
          <w:sz w:val="20"/>
          <w:szCs w:val="24"/>
        </w:rPr>
        <w:t>(M. Joy Singh)</w:t>
      </w:r>
    </w:p>
    <w:p w:rsidR="00FD58CF" w:rsidRPr="00E62E6B" w:rsidRDefault="00FD58CF" w:rsidP="00AB729C">
      <w:pPr>
        <w:spacing w:line="276" w:lineRule="auto"/>
        <w:ind w:left="6480"/>
        <w:rPr>
          <w:rFonts w:ascii="Arial" w:hAnsi="Arial" w:cs="Arial"/>
          <w:b/>
          <w:sz w:val="20"/>
          <w:szCs w:val="24"/>
        </w:rPr>
      </w:pPr>
      <w:r w:rsidRPr="00E62E6B">
        <w:rPr>
          <w:rFonts w:ascii="Arial" w:hAnsi="Arial" w:cs="Arial"/>
          <w:b/>
          <w:sz w:val="20"/>
          <w:szCs w:val="24"/>
        </w:rPr>
        <w:t>Additional Secretary (MAHUD),</w:t>
      </w:r>
    </w:p>
    <w:p w:rsidR="00FD58CF" w:rsidRPr="00E62E6B" w:rsidRDefault="00FD58CF" w:rsidP="00AB729C">
      <w:pPr>
        <w:spacing w:line="276" w:lineRule="auto"/>
        <w:ind w:left="6480"/>
        <w:rPr>
          <w:rFonts w:ascii="Arial" w:hAnsi="Arial" w:cs="Arial"/>
          <w:b/>
          <w:sz w:val="20"/>
          <w:szCs w:val="24"/>
        </w:rPr>
      </w:pPr>
      <w:proofErr w:type="gramStart"/>
      <w:r w:rsidRPr="00E62E6B">
        <w:rPr>
          <w:rFonts w:ascii="Arial" w:hAnsi="Arial" w:cs="Arial"/>
          <w:b/>
          <w:sz w:val="20"/>
          <w:szCs w:val="24"/>
        </w:rPr>
        <w:t>Government of Manipur.</w:t>
      </w:r>
      <w:proofErr w:type="gramEnd"/>
    </w:p>
    <w:p w:rsidR="00FD58CF" w:rsidRPr="00E62E6B" w:rsidRDefault="00FD58CF" w:rsidP="00802225">
      <w:pPr>
        <w:spacing w:line="276" w:lineRule="auto"/>
        <w:ind w:left="4320"/>
        <w:jc w:val="both"/>
        <w:rPr>
          <w:rFonts w:ascii="Arial" w:hAnsi="Arial" w:cs="Arial"/>
          <w:b/>
          <w:sz w:val="20"/>
          <w:szCs w:val="24"/>
        </w:rPr>
      </w:pPr>
    </w:p>
    <w:p w:rsidR="00FD58CF" w:rsidRPr="00E62E6B" w:rsidRDefault="00FD58CF" w:rsidP="00802225">
      <w:pPr>
        <w:spacing w:line="276" w:lineRule="auto"/>
        <w:ind w:left="4320"/>
        <w:jc w:val="both"/>
        <w:rPr>
          <w:rFonts w:ascii="Arial" w:hAnsi="Arial" w:cs="Arial"/>
          <w:b/>
          <w:sz w:val="20"/>
          <w:szCs w:val="24"/>
        </w:rPr>
      </w:pPr>
      <w:r w:rsidRPr="00E62E6B">
        <w:rPr>
          <w:rFonts w:ascii="Arial" w:hAnsi="Arial" w:cs="Arial"/>
          <w:b/>
          <w:sz w:val="20"/>
          <w:szCs w:val="24"/>
        </w:rPr>
        <w:t xml:space="preserve">Copy </w:t>
      </w:r>
      <w:proofErr w:type="gramStart"/>
      <w:r w:rsidRPr="00E62E6B">
        <w:rPr>
          <w:rFonts w:ascii="Arial" w:hAnsi="Arial" w:cs="Arial"/>
          <w:b/>
          <w:sz w:val="20"/>
          <w:szCs w:val="24"/>
        </w:rPr>
        <w:t>to :</w:t>
      </w:r>
      <w:proofErr w:type="gramEnd"/>
    </w:p>
    <w:p w:rsidR="00FD58CF" w:rsidRPr="00E62E6B" w:rsidRDefault="00FD58CF"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Secretary, to the Chief Minister, Manipur.</w:t>
      </w:r>
    </w:p>
    <w:p w:rsidR="00FD58CF" w:rsidRPr="00E62E6B" w:rsidRDefault="00FD58CF"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P.S. to Minister (Law &amp; L.A), Manipur.</w:t>
      </w:r>
    </w:p>
    <w:p w:rsidR="00FD58CF" w:rsidRPr="00E62E6B" w:rsidRDefault="00A23949"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Chief Secretary, Govt. of Manipur.</w:t>
      </w:r>
    </w:p>
    <w:p w:rsidR="00DA3DF9" w:rsidRPr="00E62E6B" w:rsidRDefault="00DA3DF9"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Secretary (Law), Govt. of Manipur.</w:t>
      </w:r>
    </w:p>
    <w:p w:rsidR="00A23949" w:rsidRPr="00E62E6B" w:rsidRDefault="00B45D35"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 xml:space="preserve">Deputy Commissioner, </w:t>
      </w:r>
      <w:proofErr w:type="spellStart"/>
      <w:r w:rsidRPr="00E62E6B">
        <w:rPr>
          <w:rFonts w:ascii="Arial" w:hAnsi="Arial" w:cs="Arial"/>
          <w:b/>
          <w:sz w:val="20"/>
          <w:szCs w:val="24"/>
        </w:rPr>
        <w:t>Imphal</w:t>
      </w:r>
      <w:proofErr w:type="spellEnd"/>
      <w:r w:rsidRPr="00E62E6B">
        <w:rPr>
          <w:rFonts w:ascii="Arial" w:hAnsi="Arial" w:cs="Arial"/>
          <w:b/>
          <w:sz w:val="20"/>
          <w:szCs w:val="24"/>
        </w:rPr>
        <w:t xml:space="preserve"> East/</w:t>
      </w:r>
      <w:proofErr w:type="spellStart"/>
      <w:r w:rsidRPr="00E62E6B">
        <w:rPr>
          <w:rFonts w:ascii="Arial" w:hAnsi="Arial" w:cs="Arial"/>
          <w:b/>
          <w:sz w:val="20"/>
          <w:szCs w:val="24"/>
        </w:rPr>
        <w:t>Imphal</w:t>
      </w:r>
      <w:proofErr w:type="spellEnd"/>
      <w:r w:rsidRPr="00E62E6B">
        <w:rPr>
          <w:rFonts w:ascii="Arial" w:hAnsi="Arial" w:cs="Arial"/>
          <w:b/>
          <w:sz w:val="20"/>
          <w:szCs w:val="24"/>
        </w:rPr>
        <w:t xml:space="preserve"> West/</w:t>
      </w:r>
      <w:proofErr w:type="spellStart"/>
      <w:r w:rsidRPr="00E62E6B">
        <w:rPr>
          <w:rFonts w:ascii="Arial" w:hAnsi="Arial" w:cs="Arial"/>
          <w:b/>
          <w:sz w:val="20"/>
          <w:szCs w:val="24"/>
        </w:rPr>
        <w:t>Bishnupur</w:t>
      </w:r>
      <w:proofErr w:type="spellEnd"/>
      <w:r w:rsidRPr="00E62E6B">
        <w:rPr>
          <w:rFonts w:ascii="Arial" w:hAnsi="Arial" w:cs="Arial"/>
          <w:b/>
          <w:sz w:val="20"/>
          <w:szCs w:val="24"/>
        </w:rPr>
        <w:t>/</w:t>
      </w:r>
      <w:proofErr w:type="spellStart"/>
      <w:r w:rsidRPr="00E62E6B">
        <w:rPr>
          <w:rFonts w:ascii="Arial" w:hAnsi="Arial" w:cs="Arial"/>
          <w:b/>
          <w:sz w:val="20"/>
          <w:szCs w:val="24"/>
        </w:rPr>
        <w:t>Thoubal</w:t>
      </w:r>
      <w:proofErr w:type="spellEnd"/>
      <w:r w:rsidR="00841244" w:rsidRPr="00E62E6B">
        <w:rPr>
          <w:rFonts w:ascii="Arial" w:hAnsi="Arial" w:cs="Arial"/>
          <w:b/>
          <w:sz w:val="20"/>
          <w:szCs w:val="24"/>
        </w:rPr>
        <w:t>.</w:t>
      </w:r>
    </w:p>
    <w:p w:rsidR="00841244" w:rsidRPr="00E62E6B" w:rsidRDefault="00841244"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 xml:space="preserve">Additional </w:t>
      </w:r>
      <w:r w:rsidR="000647DB" w:rsidRPr="00E62E6B">
        <w:rPr>
          <w:rFonts w:ascii="Arial" w:hAnsi="Arial" w:cs="Arial"/>
          <w:b/>
          <w:sz w:val="20"/>
          <w:szCs w:val="24"/>
        </w:rPr>
        <w:t xml:space="preserve">Deputy Commissioner, </w:t>
      </w:r>
      <w:proofErr w:type="spellStart"/>
      <w:r w:rsidR="000647DB" w:rsidRPr="00E62E6B">
        <w:rPr>
          <w:rFonts w:ascii="Arial" w:hAnsi="Arial" w:cs="Arial"/>
          <w:b/>
          <w:sz w:val="20"/>
          <w:szCs w:val="24"/>
        </w:rPr>
        <w:t>Jiribam</w:t>
      </w:r>
      <w:proofErr w:type="spellEnd"/>
      <w:r w:rsidR="000647DB" w:rsidRPr="00E62E6B">
        <w:rPr>
          <w:rFonts w:ascii="Arial" w:hAnsi="Arial" w:cs="Arial"/>
          <w:b/>
          <w:sz w:val="20"/>
          <w:szCs w:val="24"/>
        </w:rPr>
        <w:t>.</w:t>
      </w:r>
    </w:p>
    <w:p w:rsidR="000647DB" w:rsidRPr="00E62E6B" w:rsidRDefault="000647DB"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 xml:space="preserve">Secretary, State </w:t>
      </w:r>
      <w:proofErr w:type="spellStart"/>
      <w:r w:rsidRPr="00E62E6B">
        <w:rPr>
          <w:rFonts w:ascii="Arial" w:hAnsi="Arial" w:cs="Arial"/>
          <w:b/>
          <w:sz w:val="20"/>
          <w:szCs w:val="24"/>
        </w:rPr>
        <w:t>Electioon</w:t>
      </w:r>
      <w:proofErr w:type="spellEnd"/>
      <w:r w:rsidRPr="00E62E6B">
        <w:rPr>
          <w:rFonts w:ascii="Arial" w:hAnsi="Arial" w:cs="Arial"/>
          <w:b/>
          <w:sz w:val="20"/>
          <w:szCs w:val="24"/>
        </w:rPr>
        <w:t xml:space="preserve"> </w:t>
      </w:r>
      <w:proofErr w:type="spellStart"/>
      <w:r w:rsidRPr="00E62E6B">
        <w:rPr>
          <w:rFonts w:ascii="Arial" w:hAnsi="Arial" w:cs="Arial"/>
          <w:b/>
          <w:sz w:val="20"/>
          <w:szCs w:val="24"/>
        </w:rPr>
        <w:t>Comission</w:t>
      </w:r>
      <w:proofErr w:type="spellEnd"/>
      <w:r w:rsidRPr="00E62E6B">
        <w:rPr>
          <w:rFonts w:ascii="Arial" w:hAnsi="Arial" w:cs="Arial"/>
          <w:b/>
          <w:sz w:val="20"/>
          <w:szCs w:val="24"/>
        </w:rPr>
        <w:t>, Manipur.</w:t>
      </w:r>
    </w:p>
    <w:p w:rsidR="000647DB" w:rsidRPr="00E62E6B" w:rsidRDefault="000647DB"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Director (MAHUD), Manipur.</w:t>
      </w:r>
    </w:p>
    <w:p w:rsidR="000647DB" w:rsidRPr="00E62E6B" w:rsidRDefault="001176BB"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 xml:space="preserve">Sub-Divisional Officer, </w:t>
      </w:r>
      <w:proofErr w:type="spellStart"/>
      <w:r w:rsidRPr="00E62E6B">
        <w:rPr>
          <w:rFonts w:ascii="Arial" w:hAnsi="Arial" w:cs="Arial"/>
          <w:b/>
          <w:sz w:val="20"/>
          <w:szCs w:val="24"/>
        </w:rPr>
        <w:t>Lamsang</w:t>
      </w:r>
      <w:proofErr w:type="spellEnd"/>
      <w:r w:rsidRPr="00E62E6B">
        <w:rPr>
          <w:rFonts w:ascii="Arial" w:hAnsi="Arial" w:cs="Arial"/>
          <w:b/>
          <w:sz w:val="20"/>
          <w:szCs w:val="24"/>
        </w:rPr>
        <w:t>/</w:t>
      </w:r>
      <w:proofErr w:type="spellStart"/>
      <w:r w:rsidRPr="00E62E6B">
        <w:rPr>
          <w:rFonts w:ascii="Arial" w:hAnsi="Arial" w:cs="Arial"/>
          <w:b/>
          <w:sz w:val="20"/>
          <w:szCs w:val="24"/>
        </w:rPr>
        <w:t>Patsoi</w:t>
      </w:r>
      <w:proofErr w:type="spellEnd"/>
      <w:r w:rsidRPr="00E62E6B">
        <w:rPr>
          <w:rFonts w:ascii="Arial" w:hAnsi="Arial" w:cs="Arial"/>
          <w:b/>
          <w:sz w:val="20"/>
          <w:szCs w:val="24"/>
        </w:rPr>
        <w:t>/</w:t>
      </w:r>
      <w:proofErr w:type="spellStart"/>
      <w:r w:rsidRPr="00E62E6B">
        <w:rPr>
          <w:rFonts w:ascii="Arial" w:hAnsi="Arial" w:cs="Arial"/>
          <w:b/>
          <w:sz w:val="20"/>
          <w:szCs w:val="24"/>
        </w:rPr>
        <w:t>Wangoi</w:t>
      </w:r>
      <w:proofErr w:type="spellEnd"/>
      <w:r w:rsidRPr="00E62E6B">
        <w:rPr>
          <w:rFonts w:ascii="Arial" w:hAnsi="Arial" w:cs="Arial"/>
          <w:b/>
          <w:sz w:val="20"/>
          <w:szCs w:val="24"/>
        </w:rPr>
        <w:t>/</w:t>
      </w:r>
      <w:proofErr w:type="spellStart"/>
      <w:r w:rsidRPr="00E62E6B">
        <w:rPr>
          <w:rFonts w:ascii="Arial" w:hAnsi="Arial" w:cs="Arial"/>
          <w:b/>
          <w:sz w:val="20"/>
          <w:szCs w:val="24"/>
        </w:rPr>
        <w:t>Keirao</w:t>
      </w:r>
      <w:proofErr w:type="spellEnd"/>
      <w:r w:rsidRPr="00E62E6B">
        <w:rPr>
          <w:rFonts w:ascii="Arial" w:hAnsi="Arial" w:cs="Arial"/>
          <w:b/>
          <w:sz w:val="20"/>
          <w:szCs w:val="24"/>
        </w:rPr>
        <w:t xml:space="preserve"> Bitra/Sawombung/Thoubal/Lilong/Kakching/Nambol/Bishnupur/Moirang.</w:t>
      </w:r>
    </w:p>
    <w:p w:rsidR="001176BB" w:rsidRPr="00E62E6B" w:rsidRDefault="00821638"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 xml:space="preserve">Executive Officers concerned of all Municipal Councils/Nagar </w:t>
      </w:r>
      <w:proofErr w:type="spellStart"/>
      <w:r w:rsidRPr="00E62E6B">
        <w:rPr>
          <w:rFonts w:ascii="Arial" w:hAnsi="Arial" w:cs="Arial"/>
          <w:b/>
          <w:sz w:val="20"/>
          <w:szCs w:val="24"/>
        </w:rPr>
        <w:t>Panchayats</w:t>
      </w:r>
      <w:proofErr w:type="spellEnd"/>
      <w:r w:rsidRPr="00E62E6B">
        <w:rPr>
          <w:rFonts w:ascii="Arial" w:hAnsi="Arial" w:cs="Arial"/>
          <w:b/>
          <w:sz w:val="20"/>
          <w:szCs w:val="24"/>
        </w:rPr>
        <w:t>.</w:t>
      </w:r>
    </w:p>
    <w:p w:rsidR="00821638" w:rsidRPr="00E62E6B" w:rsidRDefault="00821638" w:rsidP="00802225">
      <w:pPr>
        <w:pStyle w:val="ListParagraph"/>
        <w:numPr>
          <w:ilvl w:val="0"/>
          <w:numId w:val="5"/>
        </w:numPr>
        <w:spacing w:line="276" w:lineRule="auto"/>
        <w:ind w:left="5400"/>
        <w:jc w:val="left"/>
        <w:rPr>
          <w:rFonts w:ascii="Arial" w:hAnsi="Arial" w:cs="Arial"/>
          <w:b/>
          <w:sz w:val="20"/>
          <w:szCs w:val="24"/>
        </w:rPr>
      </w:pPr>
      <w:r w:rsidRPr="00E62E6B">
        <w:rPr>
          <w:rFonts w:ascii="Arial" w:hAnsi="Arial" w:cs="Arial"/>
          <w:b/>
          <w:sz w:val="20"/>
          <w:szCs w:val="24"/>
        </w:rPr>
        <w:t>Guard file.</w:t>
      </w:r>
      <w:r w:rsidR="0015700E" w:rsidRPr="00E62E6B">
        <w:rPr>
          <w:rFonts w:ascii="Arial" w:hAnsi="Arial" w:cs="Arial"/>
          <w:b/>
          <w:sz w:val="20"/>
          <w:szCs w:val="24"/>
        </w:rPr>
        <w:t>”</w:t>
      </w:r>
    </w:p>
    <w:p w:rsidR="00821638" w:rsidRPr="00E62E6B" w:rsidRDefault="00821638" w:rsidP="00821638">
      <w:pPr>
        <w:spacing w:line="276" w:lineRule="auto"/>
        <w:jc w:val="both"/>
        <w:rPr>
          <w:rFonts w:ascii="Arial" w:hAnsi="Arial" w:cs="Arial"/>
          <w:sz w:val="24"/>
          <w:szCs w:val="24"/>
        </w:rPr>
      </w:pPr>
    </w:p>
    <w:p w:rsidR="00EA5295" w:rsidRPr="00E62E6B" w:rsidRDefault="00EA5295" w:rsidP="00821638">
      <w:pPr>
        <w:spacing w:line="276" w:lineRule="auto"/>
        <w:jc w:val="both"/>
        <w:rPr>
          <w:rFonts w:ascii="Arial" w:hAnsi="Arial" w:cs="Arial"/>
          <w:sz w:val="24"/>
          <w:szCs w:val="24"/>
        </w:rPr>
      </w:pPr>
    </w:p>
    <w:p w:rsidR="00EA5295" w:rsidRPr="00E62E6B" w:rsidRDefault="00EA5295" w:rsidP="00821638">
      <w:pPr>
        <w:spacing w:line="276" w:lineRule="auto"/>
        <w:jc w:val="both"/>
        <w:rPr>
          <w:rFonts w:ascii="Arial" w:hAnsi="Arial" w:cs="Arial"/>
          <w:sz w:val="24"/>
          <w:szCs w:val="24"/>
        </w:rPr>
      </w:pPr>
    </w:p>
    <w:p w:rsidR="00CA62E4" w:rsidRPr="00E62E6B" w:rsidRDefault="00CA62E4" w:rsidP="00CE3F2C">
      <w:pPr>
        <w:spacing w:line="276" w:lineRule="auto"/>
        <w:ind w:left="2880"/>
        <w:jc w:val="both"/>
        <w:rPr>
          <w:rFonts w:ascii="Arial" w:hAnsi="Arial" w:cs="Arial"/>
          <w:sz w:val="24"/>
          <w:szCs w:val="24"/>
        </w:rPr>
      </w:pPr>
    </w:p>
    <w:p w:rsidR="00B21E48" w:rsidRPr="00E62E6B" w:rsidRDefault="00675C32" w:rsidP="00CE3F2C">
      <w:pPr>
        <w:spacing w:line="276" w:lineRule="auto"/>
        <w:ind w:left="2880"/>
        <w:jc w:val="both"/>
        <w:rPr>
          <w:rFonts w:ascii="Arial" w:hAnsi="Arial" w:cs="Arial"/>
          <w:sz w:val="24"/>
          <w:szCs w:val="24"/>
        </w:rPr>
      </w:pPr>
      <w:r w:rsidRPr="00E62E6B">
        <w:rPr>
          <w:rFonts w:ascii="Arial" w:hAnsi="Arial" w:cs="Arial"/>
          <w:sz w:val="24"/>
          <w:szCs w:val="24"/>
        </w:rPr>
        <w:t>[7]</w:t>
      </w:r>
      <w:r w:rsidR="00B21E48" w:rsidRPr="00E62E6B">
        <w:rPr>
          <w:rFonts w:ascii="Arial" w:hAnsi="Arial" w:cs="Arial"/>
          <w:sz w:val="24"/>
          <w:szCs w:val="24"/>
        </w:rPr>
        <w:tab/>
      </w:r>
      <w:r w:rsidR="00C11087" w:rsidRPr="00E62E6B">
        <w:rPr>
          <w:rFonts w:ascii="Arial" w:hAnsi="Arial" w:cs="Arial"/>
          <w:sz w:val="24"/>
          <w:szCs w:val="24"/>
        </w:rPr>
        <w:t xml:space="preserve">Section </w:t>
      </w:r>
      <w:r w:rsidR="00DE3FD8" w:rsidRPr="00E62E6B">
        <w:rPr>
          <w:rFonts w:ascii="Arial" w:hAnsi="Arial" w:cs="Arial"/>
          <w:sz w:val="24"/>
          <w:szCs w:val="24"/>
        </w:rPr>
        <w:t>10 of the Community Participation Act, 2010</w:t>
      </w:r>
      <w:r w:rsidR="00F96341" w:rsidRPr="00E62E6B">
        <w:rPr>
          <w:rFonts w:ascii="Arial" w:hAnsi="Arial" w:cs="Arial"/>
          <w:sz w:val="24"/>
          <w:szCs w:val="24"/>
        </w:rPr>
        <w:t xml:space="preserve"> c</w:t>
      </w:r>
      <w:r w:rsidR="007274CE" w:rsidRPr="00E62E6B">
        <w:rPr>
          <w:rFonts w:ascii="Arial" w:hAnsi="Arial" w:cs="Arial"/>
          <w:sz w:val="24"/>
          <w:szCs w:val="24"/>
        </w:rPr>
        <w:t xml:space="preserve">learly </w:t>
      </w:r>
      <w:r w:rsidR="0004514B" w:rsidRPr="00E62E6B">
        <w:rPr>
          <w:rFonts w:ascii="Arial" w:hAnsi="Arial" w:cs="Arial"/>
          <w:sz w:val="24"/>
          <w:szCs w:val="24"/>
        </w:rPr>
        <w:t>provides as to how the accounts of the WDCs are to be operated and maintained by whom. Under Section 10 (d) (1), there shall be a Ward Finance Committee of each WDC</w:t>
      </w:r>
      <w:r w:rsidR="00E047EB" w:rsidRPr="00E62E6B">
        <w:rPr>
          <w:rFonts w:ascii="Arial" w:hAnsi="Arial" w:cs="Arial"/>
          <w:sz w:val="24"/>
          <w:szCs w:val="24"/>
        </w:rPr>
        <w:t xml:space="preserve"> and Finance Committee shall consists</w:t>
      </w:r>
      <w:r w:rsidR="0027087A" w:rsidRPr="00E62E6B">
        <w:rPr>
          <w:rFonts w:ascii="Arial" w:hAnsi="Arial" w:cs="Arial"/>
          <w:sz w:val="24"/>
          <w:szCs w:val="24"/>
        </w:rPr>
        <w:t xml:space="preserve"> of three persons</w:t>
      </w:r>
      <w:r w:rsidR="00002EFD" w:rsidRPr="00E62E6B">
        <w:rPr>
          <w:rFonts w:ascii="Arial" w:hAnsi="Arial" w:cs="Arial"/>
          <w:sz w:val="24"/>
          <w:szCs w:val="24"/>
        </w:rPr>
        <w:t xml:space="preserve"> and </w:t>
      </w:r>
      <w:r w:rsidR="00B446C8" w:rsidRPr="00E62E6B">
        <w:rPr>
          <w:rFonts w:ascii="Arial" w:hAnsi="Arial" w:cs="Arial"/>
          <w:sz w:val="24"/>
          <w:szCs w:val="24"/>
        </w:rPr>
        <w:t>constitution of the WDC shall be through nomination held within one month</w:t>
      </w:r>
      <w:r w:rsidR="002330EE" w:rsidRPr="00E62E6B">
        <w:rPr>
          <w:rFonts w:ascii="Arial" w:hAnsi="Arial" w:cs="Arial"/>
          <w:sz w:val="24"/>
          <w:szCs w:val="24"/>
        </w:rPr>
        <w:t xml:space="preserve"> of the constitution of the WDC. The Chairperson </w:t>
      </w:r>
      <w:r w:rsidR="000674BD" w:rsidRPr="00E62E6B">
        <w:rPr>
          <w:rFonts w:ascii="Arial" w:hAnsi="Arial" w:cs="Arial"/>
          <w:sz w:val="24"/>
          <w:szCs w:val="24"/>
        </w:rPr>
        <w:t>shall nominate the Ward Finance Committee members</w:t>
      </w:r>
      <w:r w:rsidR="00C24229" w:rsidRPr="00E62E6B">
        <w:rPr>
          <w:rFonts w:ascii="Arial" w:hAnsi="Arial" w:cs="Arial"/>
          <w:sz w:val="24"/>
          <w:szCs w:val="24"/>
        </w:rPr>
        <w:t xml:space="preserve"> and also one person shall be appointed from amongst </w:t>
      </w:r>
      <w:r w:rsidR="00BE1F9B" w:rsidRPr="00E62E6B">
        <w:rPr>
          <w:rFonts w:ascii="Arial" w:hAnsi="Arial" w:cs="Arial"/>
          <w:sz w:val="24"/>
          <w:szCs w:val="24"/>
        </w:rPr>
        <w:t>the Members</w:t>
      </w:r>
      <w:r w:rsidR="00222221" w:rsidRPr="00E62E6B">
        <w:rPr>
          <w:rFonts w:ascii="Arial" w:hAnsi="Arial" w:cs="Arial"/>
          <w:sz w:val="24"/>
          <w:szCs w:val="24"/>
        </w:rPr>
        <w:t xml:space="preserve"> as Chairperson</w:t>
      </w:r>
      <w:r w:rsidR="00537BA3" w:rsidRPr="00E62E6B">
        <w:rPr>
          <w:rFonts w:ascii="Arial" w:hAnsi="Arial" w:cs="Arial"/>
          <w:sz w:val="24"/>
          <w:szCs w:val="24"/>
        </w:rPr>
        <w:t xml:space="preserve"> who shall be the authorised </w:t>
      </w:r>
      <w:r w:rsidR="00537128" w:rsidRPr="00E62E6B">
        <w:rPr>
          <w:rFonts w:ascii="Arial" w:hAnsi="Arial" w:cs="Arial"/>
          <w:sz w:val="24"/>
          <w:szCs w:val="24"/>
        </w:rPr>
        <w:t>signatory</w:t>
      </w:r>
      <w:r w:rsidR="003B2074" w:rsidRPr="00E62E6B">
        <w:rPr>
          <w:rFonts w:ascii="Arial" w:hAnsi="Arial" w:cs="Arial"/>
          <w:sz w:val="24"/>
          <w:szCs w:val="24"/>
        </w:rPr>
        <w:t xml:space="preserve"> for maintenance </w:t>
      </w:r>
      <w:r w:rsidR="00EB1E81" w:rsidRPr="00E62E6B">
        <w:rPr>
          <w:rFonts w:ascii="Arial" w:hAnsi="Arial" w:cs="Arial"/>
          <w:sz w:val="24"/>
          <w:szCs w:val="24"/>
        </w:rPr>
        <w:t xml:space="preserve">and use of the account. </w:t>
      </w:r>
      <w:r w:rsidR="006454C0" w:rsidRPr="00E62E6B">
        <w:rPr>
          <w:rFonts w:ascii="Arial" w:hAnsi="Arial" w:cs="Arial"/>
          <w:sz w:val="24"/>
          <w:szCs w:val="24"/>
        </w:rPr>
        <w:t>The Ward Finance Committee shall maintain</w:t>
      </w:r>
      <w:r w:rsidR="00BB5C87" w:rsidRPr="00E62E6B">
        <w:rPr>
          <w:rFonts w:ascii="Arial" w:hAnsi="Arial" w:cs="Arial"/>
          <w:sz w:val="24"/>
          <w:szCs w:val="24"/>
        </w:rPr>
        <w:t xml:space="preserve"> and receipts </w:t>
      </w:r>
      <w:r w:rsidR="00D770DC" w:rsidRPr="00E62E6B">
        <w:rPr>
          <w:rFonts w:ascii="Arial" w:hAnsi="Arial" w:cs="Arial"/>
          <w:sz w:val="24"/>
          <w:szCs w:val="24"/>
        </w:rPr>
        <w:t>all expenditure activities of the ward</w:t>
      </w:r>
      <w:r w:rsidR="003D6542" w:rsidRPr="00E62E6B">
        <w:rPr>
          <w:rFonts w:ascii="Arial" w:hAnsi="Arial" w:cs="Arial"/>
          <w:sz w:val="24"/>
          <w:szCs w:val="24"/>
        </w:rPr>
        <w:t xml:space="preserve"> and sub-section (iii)</w:t>
      </w:r>
      <w:r w:rsidR="00646757" w:rsidRPr="00E62E6B">
        <w:rPr>
          <w:rFonts w:ascii="Arial" w:hAnsi="Arial" w:cs="Arial"/>
          <w:sz w:val="24"/>
          <w:szCs w:val="24"/>
        </w:rPr>
        <w:t xml:space="preserve"> of Section 10 (d) (2)</w:t>
      </w:r>
      <w:r w:rsidR="00657E67" w:rsidRPr="00E62E6B">
        <w:rPr>
          <w:rFonts w:ascii="Arial" w:hAnsi="Arial" w:cs="Arial"/>
          <w:sz w:val="24"/>
          <w:szCs w:val="24"/>
        </w:rPr>
        <w:t xml:space="preserve"> </w:t>
      </w:r>
      <w:r w:rsidR="008C56EE" w:rsidRPr="00E62E6B">
        <w:rPr>
          <w:rFonts w:ascii="Arial" w:hAnsi="Arial" w:cs="Arial"/>
          <w:sz w:val="24"/>
          <w:szCs w:val="24"/>
        </w:rPr>
        <w:t xml:space="preserve">speaks that Ward Finance Committee shall </w:t>
      </w:r>
      <w:r w:rsidR="007B6946" w:rsidRPr="00E62E6B">
        <w:rPr>
          <w:rFonts w:ascii="Arial" w:hAnsi="Arial" w:cs="Arial"/>
          <w:sz w:val="24"/>
          <w:szCs w:val="24"/>
        </w:rPr>
        <w:t xml:space="preserve">ensure that all fund transfers shall be made out </w:t>
      </w:r>
      <w:r w:rsidR="006B0345" w:rsidRPr="00E62E6B">
        <w:rPr>
          <w:rFonts w:ascii="Arial" w:hAnsi="Arial" w:cs="Arial"/>
          <w:sz w:val="24"/>
          <w:szCs w:val="24"/>
        </w:rPr>
        <w:t>of this account to appropriate account heads of the Municipality</w:t>
      </w:r>
      <w:r w:rsidR="00AC18AA" w:rsidRPr="00E62E6B">
        <w:rPr>
          <w:rFonts w:ascii="Arial" w:hAnsi="Arial" w:cs="Arial"/>
          <w:sz w:val="24"/>
          <w:szCs w:val="24"/>
        </w:rPr>
        <w:t xml:space="preserve">. For easy reference relevant portion of Section 10 are quoted </w:t>
      </w:r>
      <w:proofErr w:type="gramStart"/>
      <w:r w:rsidR="00AC18AA" w:rsidRPr="00E62E6B">
        <w:rPr>
          <w:rFonts w:ascii="Arial" w:hAnsi="Arial" w:cs="Arial"/>
          <w:sz w:val="24"/>
          <w:szCs w:val="24"/>
        </w:rPr>
        <w:t>hereunder :</w:t>
      </w:r>
      <w:proofErr w:type="gramEnd"/>
      <w:r w:rsidR="00AC18AA" w:rsidRPr="00E62E6B">
        <w:rPr>
          <w:rFonts w:ascii="Arial" w:hAnsi="Arial" w:cs="Arial"/>
          <w:sz w:val="24"/>
          <w:szCs w:val="24"/>
        </w:rPr>
        <w:t xml:space="preserve"> </w:t>
      </w:r>
    </w:p>
    <w:p w:rsidR="00AC18AA" w:rsidRPr="00E62E6B" w:rsidRDefault="00AC18AA" w:rsidP="00CE3F2C">
      <w:pPr>
        <w:spacing w:line="276" w:lineRule="auto"/>
        <w:ind w:left="2880"/>
        <w:jc w:val="both"/>
        <w:rPr>
          <w:rFonts w:ascii="Arial" w:hAnsi="Arial" w:cs="Arial"/>
          <w:sz w:val="24"/>
          <w:szCs w:val="24"/>
        </w:rPr>
      </w:pPr>
    </w:p>
    <w:p w:rsidR="00AC18AA" w:rsidRPr="00E62E6B" w:rsidRDefault="00431091" w:rsidP="0065685A">
      <w:pPr>
        <w:spacing w:line="276" w:lineRule="auto"/>
        <w:ind w:left="4320"/>
        <w:jc w:val="both"/>
        <w:rPr>
          <w:rFonts w:ascii="Arial" w:hAnsi="Arial" w:cs="Arial"/>
          <w:b/>
          <w:sz w:val="20"/>
          <w:szCs w:val="24"/>
        </w:rPr>
      </w:pPr>
      <w:r w:rsidRPr="00E62E6B">
        <w:rPr>
          <w:rFonts w:ascii="Arial" w:hAnsi="Arial" w:cs="Arial"/>
          <w:b/>
          <w:sz w:val="20"/>
          <w:szCs w:val="24"/>
        </w:rPr>
        <w:t>“10. The activities of th</w:t>
      </w:r>
      <w:r w:rsidR="00FE6FCD" w:rsidRPr="00E62E6B">
        <w:rPr>
          <w:rFonts w:ascii="Arial" w:hAnsi="Arial" w:cs="Arial"/>
          <w:b/>
          <w:sz w:val="20"/>
          <w:szCs w:val="24"/>
        </w:rPr>
        <w:t>e</w:t>
      </w:r>
      <w:r w:rsidRPr="00E62E6B">
        <w:rPr>
          <w:rFonts w:ascii="Arial" w:hAnsi="Arial" w:cs="Arial"/>
          <w:b/>
          <w:sz w:val="20"/>
          <w:szCs w:val="24"/>
        </w:rPr>
        <w:t xml:space="preserve"> Ward Development</w:t>
      </w:r>
      <w:r w:rsidR="00FE6FCD" w:rsidRPr="00E62E6B">
        <w:rPr>
          <w:rFonts w:ascii="Arial" w:hAnsi="Arial" w:cs="Arial"/>
          <w:b/>
          <w:sz w:val="20"/>
          <w:szCs w:val="24"/>
        </w:rPr>
        <w:t xml:space="preserve"> Committee are as </w:t>
      </w:r>
      <w:proofErr w:type="gramStart"/>
      <w:r w:rsidR="00FE6FCD" w:rsidRPr="00E62E6B">
        <w:rPr>
          <w:rFonts w:ascii="Arial" w:hAnsi="Arial" w:cs="Arial"/>
          <w:b/>
          <w:sz w:val="20"/>
          <w:szCs w:val="24"/>
        </w:rPr>
        <w:t>follows :</w:t>
      </w:r>
      <w:proofErr w:type="gramEnd"/>
    </w:p>
    <w:p w:rsidR="00FE6FCD" w:rsidRPr="00E62E6B" w:rsidRDefault="00FE6FCD" w:rsidP="0065685A">
      <w:pPr>
        <w:spacing w:line="276" w:lineRule="auto"/>
        <w:ind w:left="4320"/>
        <w:jc w:val="both"/>
        <w:rPr>
          <w:rFonts w:ascii="Arial" w:hAnsi="Arial" w:cs="Arial"/>
          <w:b/>
          <w:sz w:val="20"/>
          <w:szCs w:val="24"/>
        </w:rPr>
      </w:pPr>
    </w:p>
    <w:p w:rsidR="00FE6FCD" w:rsidRPr="00E62E6B" w:rsidRDefault="00FE6FCD" w:rsidP="0065685A">
      <w:pPr>
        <w:spacing w:line="276" w:lineRule="auto"/>
        <w:ind w:left="4320"/>
        <w:jc w:val="both"/>
        <w:rPr>
          <w:rFonts w:ascii="Arial" w:hAnsi="Arial" w:cs="Arial"/>
          <w:b/>
          <w:sz w:val="20"/>
          <w:szCs w:val="24"/>
        </w:rPr>
      </w:pPr>
      <w:r w:rsidRPr="00E62E6B">
        <w:rPr>
          <w:rFonts w:ascii="Arial" w:hAnsi="Arial" w:cs="Arial"/>
          <w:b/>
          <w:sz w:val="20"/>
          <w:szCs w:val="24"/>
        </w:rPr>
        <w:t>………………………………………………</w:t>
      </w:r>
    </w:p>
    <w:p w:rsidR="00FE6FCD" w:rsidRPr="00E62E6B" w:rsidRDefault="00FE6FCD" w:rsidP="0065685A">
      <w:pPr>
        <w:spacing w:line="276" w:lineRule="auto"/>
        <w:ind w:left="4320"/>
        <w:jc w:val="both"/>
        <w:rPr>
          <w:rFonts w:ascii="Arial" w:hAnsi="Arial" w:cs="Arial"/>
          <w:b/>
          <w:sz w:val="20"/>
          <w:szCs w:val="24"/>
        </w:rPr>
      </w:pPr>
    </w:p>
    <w:p w:rsidR="00FE6FCD" w:rsidRPr="00E62E6B" w:rsidRDefault="00FE6FCD" w:rsidP="0065685A">
      <w:pPr>
        <w:spacing w:line="276" w:lineRule="auto"/>
        <w:ind w:left="4320"/>
        <w:jc w:val="both"/>
        <w:rPr>
          <w:rFonts w:ascii="Arial" w:hAnsi="Arial" w:cs="Arial"/>
          <w:b/>
          <w:sz w:val="20"/>
          <w:szCs w:val="24"/>
        </w:rPr>
      </w:pPr>
      <w:r w:rsidRPr="00E62E6B">
        <w:rPr>
          <w:rFonts w:ascii="Arial" w:hAnsi="Arial" w:cs="Arial"/>
          <w:b/>
          <w:sz w:val="20"/>
          <w:szCs w:val="24"/>
        </w:rPr>
        <w:t>(d) Maintenance of Accounts</w:t>
      </w:r>
      <w:r w:rsidR="00234F65" w:rsidRPr="00E62E6B">
        <w:rPr>
          <w:rFonts w:ascii="Arial" w:hAnsi="Arial" w:cs="Arial"/>
          <w:b/>
          <w:sz w:val="20"/>
          <w:szCs w:val="24"/>
        </w:rPr>
        <w:t>”</w:t>
      </w:r>
    </w:p>
    <w:p w:rsidR="00234F65" w:rsidRPr="00E62E6B" w:rsidRDefault="00234F65" w:rsidP="0065685A">
      <w:pPr>
        <w:spacing w:line="276" w:lineRule="auto"/>
        <w:ind w:left="4320"/>
        <w:jc w:val="both"/>
        <w:rPr>
          <w:rFonts w:ascii="Arial" w:hAnsi="Arial" w:cs="Arial"/>
          <w:b/>
          <w:sz w:val="20"/>
          <w:szCs w:val="24"/>
        </w:rPr>
      </w:pPr>
    </w:p>
    <w:p w:rsidR="00234F65" w:rsidRPr="00E62E6B" w:rsidRDefault="00234F65" w:rsidP="0065685A">
      <w:pPr>
        <w:spacing w:line="276" w:lineRule="auto"/>
        <w:ind w:left="4320"/>
        <w:jc w:val="both"/>
        <w:rPr>
          <w:rFonts w:ascii="Arial" w:hAnsi="Arial" w:cs="Arial"/>
          <w:b/>
          <w:sz w:val="20"/>
          <w:szCs w:val="24"/>
        </w:rPr>
      </w:pPr>
      <w:r w:rsidRPr="00E62E6B">
        <w:rPr>
          <w:rFonts w:ascii="Arial" w:hAnsi="Arial" w:cs="Arial"/>
          <w:b/>
          <w:sz w:val="20"/>
          <w:szCs w:val="24"/>
        </w:rPr>
        <w:t>(1)</w:t>
      </w:r>
      <w:r w:rsidRPr="00E62E6B">
        <w:rPr>
          <w:rFonts w:ascii="Arial" w:hAnsi="Arial" w:cs="Arial"/>
          <w:b/>
          <w:sz w:val="20"/>
          <w:szCs w:val="24"/>
        </w:rPr>
        <w:tab/>
      </w:r>
      <w:r w:rsidR="00946232" w:rsidRPr="00E62E6B">
        <w:rPr>
          <w:rFonts w:ascii="Arial" w:hAnsi="Arial" w:cs="Arial"/>
          <w:b/>
          <w:sz w:val="20"/>
          <w:szCs w:val="24"/>
        </w:rPr>
        <w:t xml:space="preserve">Constitution of the Ward Finance Committee </w:t>
      </w:r>
      <w:r w:rsidR="006C4471" w:rsidRPr="00E62E6B">
        <w:rPr>
          <w:rFonts w:ascii="Arial" w:hAnsi="Arial" w:cs="Arial"/>
          <w:b/>
          <w:sz w:val="20"/>
          <w:szCs w:val="24"/>
        </w:rPr>
        <w:t>– A committee of three persons shall be constituted in ever</w:t>
      </w:r>
      <w:r w:rsidR="00BC4383" w:rsidRPr="00E62E6B">
        <w:rPr>
          <w:rFonts w:ascii="Arial" w:hAnsi="Arial" w:cs="Arial"/>
          <w:b/>
          <w:sz w:val="20"/>
          <w:szCs w:val="24"/>
        </w:rPr>
        <w:t>y</w:t>
      </w:r>
      <w:r w:rsidR="006C4471" w:rsidRPr="00E62E6B">
        <w:rPr>
          <w:rFonts w:ascii="Arial" w:hAnsi="Arial" w:cs="Arial"/>
          <w:b/>
          <w:sz w:val="20"/>
          <w:szCs w:val="24"/>
        </w:rPr>
        <w:t xml:space="preserve"> Ward </w:t>
      </w:r>
      <w:r w:rsidR="00837EC2" w:rsidRPr="00E62E6B">
        <w:rPr>
          <w:rFonts w:ascii="Arial" w:hAnsi="Arial" w:cs="Arial"/>
          <w:b/>
          <w:sz w:val="20"/>
          <w:szCs w:val="24"/>
        </w:rPr>
        <w:t>as the Ward Finance Committee</w:t>
      </w:r>
      <w:r w:rsidR="0076169D" w:rsidRPr="00E62E6B">
        <w:rPr>
          <w:rFonts w:ascii="Arial" w:hAnsi="Arial" w:cs="Arial"/>
          <w:b/>
          <w:sz w:val="20"/>
          <w:szCs w:val="24"/>
        </w:rPr>
        <w:t>.</w:t>
      </w:r>
    </w:p>
    <w:p w:rsidR="00630BFA" w:rsidRPr="00E62E6B" w:rsidRDefault="00630BFA" w:rsidP="0065685A">
      <w:pPr>
        <w:spacing w:line="276" w:lineRule="auto"/>
        <w:ind w:left="4320"/>
        <w:jc w:val="both"/>
        <w:rPr>
          <w:rFonts w:ascii="Arial" w:hAnsi="Arial" w:cs="Arial"/>
          <w:b/>
          <w:sz w:val="20"/>
          <w:szCs w:val="24"/>
        </w:rPr>
      </w:pPr>
      <w:r w:rsidRPr="00E62E6B">
        <w:rPr>
          <w:rFonts w:ascii="Arial" w:hAnsi="Arial" w:cs="Arial"/>
          <w:b/>
          <w:sz w:val="20"/>
          <w:szCs w:val="24"/>
        </w:rPr>
        <w:t>(i)</w:t>
      </w:r>
      <w:r w:rsidRPr="00E62E6B">
        <w:rPr>
          <w:rFonts w:ascii="Arial" w:hAnsi="Arial" w:cs="Arial"/>
          <w:b/>
          <w:sz w:val="20"/>
          <w:szCs w:val="24"/>
        </w:rPr>
        <w:tab/>
      </w:r>
      <w:r w:rsidR="00343929" w:rsidRPr="00E62E6B">
        <w:rPr>
          <w:rFonts w:ascii="Arial" w:hAnsi="Arial" w:cs="Arial"/>
          <w:b/>
          <w:sz w:val="20"/>
          <w:szCs w:val="24"/>
        </w:rPr>
        <w:t>The constitution of the Ward Finance Committee</w:t>
      </w:r>
      <w:r w:rsidR="00F038DF" w:rsidRPr="00E62E6B">
        <w:rPr>
          <w:rFonts w:ascii="Arial" w:hAnsi="Arial" w:cs="Arial"/>
          <w:b/>
          <w:sz w:val="20"/>
          <w:szCs w:val="24"/>
        </w:rPr>
        <w:t xml:space="preserve"> shall be through nomination held within one month of the constitution of the Ward Development Committee. The Chairperson shall nominate the Ward Finance Committee</w:t>
      </w:r>
      <w:r w:rsidR="00BE10A6" w:rsidRPr="00E62E6B">
        <w:rPr>
          <w:rFonts w:ascii="Arial" w:hAnsi="Arial" w:cs="Arial"/>
          <w:b/>
          <w:sz w:val="20"/>
          <w:szCs w:val="24"/>
        </w:rPr>
        <w:t xml:space="preserve"> members.</w:t>
      </w:r>
    </w:p>
    <w:p w:rsidR="00BE10A6" w:rsidRPr="00E62E6B" w:rsidRDefault="00BE10A6" w:rsidP="0065685A">
      <w:pPr>
        <w:spacing w:line="276" w:lineRule="auto"/>
        <w:ind w:left="4320"/>
        <w:jc w:val="both"/>
        <w:rPr>
          <w:rFonts w:ascii="Arial" w:hAnsi="Arial" w:cs="Arial"/>
          <w:b/>
          <w:sz w:val="20"/>
          <w:szCs w:val="24"/>
        </w:rPr>
      </w:pPr>
      <w:r w:rsidRPr="00E62E6B">
        <w:rPr>
          <w:rFonts w:ascii="Arial" w:hAnsi="Arial" w:cs="Arial"/>
          <w:b/>
          <w:sz w:val="20"/>
          <w:szCs w:val="24"/>
        </w:rPr>
        <w:t xml:space="preserve">(ii) </w:t>
      </w:r>
      <w:r w:rsidRPr="00E62E6B">
        <w:rPr>
          <w:rFonts w:ascii="Arial" w:hAnsi="Arial" w:cs="Arial"/>
          <w:b/>
          <w:sz w:val="20"/>
          <w:szCs w:val="24"/>
        </w:rPr>
        <w:tab/>
      </w:r>
      <w:r w:rsidR="00891529" w:rsidRPr="00E62E6B">
        <w:rPr>
          <w:rFonts w:ascii="Arial" w:hAnsi="Arial" w:cs="Arial"/>
          <w:b/>
          <w:sz w:val="20"/>
          <w:szCs w:val="24"/>
        </w:rPr>
        <w:t>The Ward Finance Committee</w:t>
      </w:r>
      <w:r w:rsidR="008B4AF5" w:rsidRPr="00E62E6B">
        <w:rPr>
          <w:rFonts w:ascii="Arial" w:hAnsi="Arial" w:cs="Arial"/>
          <w:b/>
          <w:sz w:val="20"/>
          <w:szCs w:val="24"/>
        </w:rPr>
        <w:t xml:space="preserve"> shall also appoint from amongst themselves, </w:t>
      </w:r>
      <w:r w:rsidR="00F07FE5" w:rsidRPr="00E62E6B">
        <w:rPr>
          <w:rFonts w:ascii="Arial" w:hAnsi="Arial" w:cs="Arial"/>
          <w:b/>
          <w:sz w:val="20"/>
          <w:szCs w:val="24"/>
        </w:rPr>
        <w:t>one person as the Chairperson, who shall be the authorised signatory for maintenance and use of accounts.</w:t>
      </w:r>
    </w:p>
    <w:p w:rsidR="00B74A84" w:rsidRPr="00E62E6B" w:rsidRDefault="00B74A84" w:rsidP="0065685A">
      <w:pPr>
        <w:spacing w:line="276" w:lineRule="auto"/>
        <w:ind w:left="4320"/>
        <w:jc w:val="both"/>
        <w:rPr>
          <w:rFonts w:ascii="Arial" w:hAnsi="Arial" w:cs="Arial"/>
          <w:b/>
          <w:sz w:val="20"/>
          <w:szCs w:val="24"/>
        </w:rPr>
      </w:pPr>
    </w:p>
    <w:p w:rsidR="00B74A84" w:rsidRPr="00E62E6B" w:rsidRDefault="00B74A84" w:rsidP="0065685A">
      <w:pPr>
        <w:spacing w:line="276" w:lineRule="auto"/>
        <w:ind w:left="4320"/>
        <w:jc w:val="both"/>
        <w:rPr>
          <w:rFonts w:ascii="Arial" w:hAnsi="Arial" w:cs="Arial"/>
          <w:b/>
          <w:sz w:val="20"/>
          <w:szCs w:val="24"/>
        </w:rPr>
      </w:pPr>
      <w:r w:rsidRPr="00E62E6B">
        <w:rPr>
          <w:rFonts w:ascii="Arial" w:hAnsi="Arial" w:cs="Arial"/>
          <w:b/>
          <w:sz w:val="20"/>
          <w:szCs w:val="24"/>
        </w:rPr>
        <w:t>(2)</w:t>
      </w:r>
      <w:r w:rsidRPr="00E62E6B">
        <w:rPr>
          <w:rFonts w:ascii="Arial" w:hAnsi="Arial" w:cs="Arial"/>
          <w:b/>
          <w:sz w:val="20"/>
          <w:szCs w:val="24"/>
        </w:rPr>
        <w:tab/>
      </w:r>
      <w:r w:rsidR="00E37F72" w:rsidRPr="00E62E6B">
        <w:rPr>
          <w:rFonts w:ascii="Arial" w:hAnsi="Arial" w:cs="Arial"/>
          <w:b/>
          <w:sz w:val="20"/>
          <w:szCs w:val="24"/>
        </w:rPr>
        <w:t>Functions and Duties of the Ward Finance Committee –</w:t>
      </w:r>
    </w:p>
    <w:p w:rsidR="00E37F72" w:rsidRPr="00E62E6B" w:rsidRDefault="00E37F72" w:rsidP="0065685A">
      <w:pPr>
        <w:spacing w:line="276" w:lineRule="auto"/>
        <w:ind w:left="4320"/>
        <w:jc w:val="both"/>
        <w:rPr>
          <w:rFonts w:ascii="Arial" w:hAnsi="Arial" w:cs="Arial"/>
          <w:b/>
          <w:sz w:val="20"/>
          <w:szCs w:val="24"/>
        </w:rPr>
      </w:pPr>
    </w:p>
    <w:p w:rsidR="00E37F72" w:rsidRPr="00E62E6B" w:rsidRDefault="00E37F72" w:rsidP="0065685A">
      <w:pPr>
        <w:spacing w:line="276" w:lineRule="auto"/>
        <w:ind w:left="4320"/>
        <w:jc w:val="both"/>
        <w:rPr>
          <w:rFonts w:ascii="Arial" w:hAnsi="Arial" w:cs="Arial"/>
          <w:b/>
          <w:sz w:val="20"/>
          <w:szCs w:val="24"/>
        </w:rPr>
      </w:pPr>
      <w:r w:rsidRPr="00E62E6B">
        <w:rPr>
          <w:rFonts w:ascii="Arial" w:hAnsi="Arial" w:cs="Arial"/>
          <w:b/>
          <w:sz w:val="20"/>
          <w:szCs w:val="24"/>
        </w:rPr>
        <w:t>(i)</w:t>
      </w:r>
      <w:r w:rsidRPr="00E62E6B">
        <w:rPr>
          <w:rFonts w:ascii="Arial" w:hAnsi="Arial" w:cs="Arial"/>
          <w:b/>
          <w:sz w:val="20"/>
          <w:szCs w:val="24"/>
        </w:rPr>
        <w:tab/>
      </w:r>
      <w:r w:rsidR="00AB195D" w:rsidRPr="00E62E6B">
        <w:rPr>
          <w:rFonts w:ascii="Arial" w:hAnsi="Arial" w:cs="Arial"/>
          <w:b/>
          <w:sz w:val="20"/>
          <w:szCs w:val="24"/>
        </w:rPr>
        <w:t>The Ward Finance Committee</w:t>
      </w:r>
      <w:r w:rsidR="000860B4" w:rsidRPr="00E62E6B">
        <w:rPr>
          <w:rFonts w:ascii="Arial" w:hAnsi="Arial" w:cs="Arial"/>
          <w:b/>
          <w:sz w:val="20"/>
          <w:szCs w:val="24"/>
        </w:rPr>
        <w:t xml:space="preserve"> shall prepare the annual budget</w:t>
      </w:r>
      <w:r w:rsidR="002E0C34" w:rsidRPr="00E62E6B">
        <w:rPr>
          <w:rFonts w:ascii="Arial" w:hAnsi="Arial" w:cs="Arial"/>
          <w:b/>
          <w:sz w:val="20"/>
          <w:szCs w:val="24"/>
        </w:rPr>
        <w:t xml:space="preserve"> for the Ward</w:t>
      </w:r>
      <w:r w:rsidR="004C0FBA" w:rsidRPr="00E62E6B">
        <w:rPr>
          <w:rFonts w:ascii="Arial" w:hAnsi="Arial" w:cs="Arial"/>
          <w:b/>
          <w:sz w:val="20"/>
          <w:szCs w:val="24"/>
        </w:rPr>
        <w:t xml:space="preserve"> and place it before the meeting of the Ward Development Committee which will deliberate upon</w:t>
      </w:r>
      <w:r w:rsidR="00AD1223" w:rsidRPr="00E62E6B">
        <w:rPr>
          <w:rFonts w:ascii="Arial" w:hAnsi="Arial" w:cs="Arial"/>
          <w:b/>
          <w:sz w:val="20"/>
          <w:szCs w:val="24"/>
        </w:rPr>
        <w:t>, and approve the budget</w:t>
      </w:r>
      <w:r w:rsidR="001173BA" w:rsidRPr="00E62E6B">
        <w:rPr>
          <w:rFonts w:ascii="Arial" w:hAnsi="Arial" w:cs="Arial"/>
          <w:b/>
          <w:sz w:val="20"/>
          <w:szCs w:val="24"/>
        </w:rPr>
        <w:t>. The approved Budget</w:t>
      </w:r>
      <w:r w:rsidR="000F2605" w:rsidRPr="00E62E6B">
        <w:rPr>
          <w:rFonts w:ascii="Arial" w:hAnsi="Arial" w:cs="Arial"/>
          <w:b/>
          <w:sz w:val="20"/>
          <w:szCs w:val="24"/>
        </w:rPr>
        <w:t xml:space="preserve"> shall be presented by the Ward Finance Committee</w:t>
      </w:r>
      <w:r w:rsidR="005440F7" w:rsidRPr="00E62E6B">
        <w:rPr>
          <w:rFonts w:ascii="Arial" w:hAnsi="Arial" w:cs="Arial"/>
          <w:b/>
          <w:sz w:val="20"/>
          <w:szCs w:val="24"/>
        </w:rPr>
        <w:t xml:space="preserve"> to the Municipality</w:t>
      </w:r>
      <w:r w:rsidR="00217DEC" w:rsidRPr="00E62E6B">
        <w:rPr>
          <w:rFonts w:ascii="Arial" w:hAnsi="Arial" w:cs="Arial"/>
          <w:b/>
          <w:sz w:val="20"/>
          <w:szCs w:val="24"/>
        </w:rPr>
        <w:t xml:space="preserve"> within seven months from the closure of the previous financial year.</w:t>
      </w:r>
    </w:p>
    <w:p w:rsidR="00217DEC" w:rsidRPr="00E62E6B" w:rsidRDefault="00217DEC" w:rsidP="0065685A">
      <w:pPr>
        <w:spacing w:line="276" w:lineRule="auto"/>
        <w:ind w:left="4320"/>
        <w:jc w:val="both"/>
        <w:rPr>
          <w:rFonts w:ascii="Arial" w:hAnsi="Arial" w:cs="Arial"/>
          <w:b/>
          <w:sz w:val="20"/>
          <w:szCs w:val="24"/>
        </w:rPr>
      </w:pPr>
      <w:r w:rsidRPr="00E62E6B">
        <w:rPr>
          <w:rFonts w:ascii="Arial" w:hAnsi="Arial" w:cs="Arial"/>
          <w:b/>
          <w:sz w:val="20"/>
          <w:szCs w:val="24"/>
        </w:rPr>
        <w:t>(ii)</w:t>
      </w:r>
      <w:r w:rsidRPr="00E62E6B">
        <w:rPr>
          <w:rFonts w:ascii="Arial" w:hAnsi="Arial" w:cs="Arial"/>
          <w:b/>
          <w:sz w:val="20"/>
          <w:szCs w:val="24"/>
        </w:rPr>
        <w:tab/>
      </w:r>
      <w:r w:rsidR="00B33506" w:rsidRPr="00E62E6B">
        <w:rPr>
          <w:rFonts w:ascii="Arial" w:hAnsi="Arial" w:cs="Arial"/>
          <w:b/>
          <w:sz w:val="20"/>
          <w:szCs w:val="24"/>
          <w:u w:val="single"/>
        </w:rPr>
        <w:t>The Ward Finance Committee</w:t>
      </w:r>
      <w:r w:rsidR="00950284" w:rsidRPr="00E62E6B">
        <w:rPr>
          <w:rFonts w:ascii="Arial" w:hAnsi="Arial" w:cs="Arial"/>
          <w:b/>
          <w:sz w:val="20"/>
          <w:szCs w:val="24"/>
          <w:u w:val="single"/>
        </w:rPr>
        <w:t xml:space="preserve"> shall also maintain Ward-level bank accounts for all the receipts and expenditure activities of the Ward</w:t>
      </w:r>
      <w:r w:rsidR="00950284" w:rsidRPr="00E62E6B">
        <w:rPr>
          <w:rFonts w:ascii="Arial" w:hAnsi="Arial" w:cs="Arial"/>
          <w:b/>
          <w:sz w:val="20"/>
          <w:szCs w:val="24"/>
        </w:rPr>
        <w:t xml:space="preserve">. </w:t>
      </w:r>
    </w:p>
    <w:p w:rsidR="00AB729C" w:rsidRPr="00E62E6B" w:rsidRDefault="00AB729C" w:rsidP="0065685A">
      <w:pPr>
        <w:spacing w:line="276" w:lineRule="auto"/>
        <w:ind w:left="4320"/>
        <w:jc w:val="both"/>
        <w:rPr>
          <w:rFonts w:ascii="Arial" w:hAnsi="Arial" w:cs="Arial"/>
          <w:b/>
          <w:sz w:val="20"/>
          <w:szCs w:val="24"/>
        </w:rPr>
      </w:pPr>
    </w:p>
    <w:p w:rsidR="00AB729C" w:rsidRPr="00E62E6B" w:rsidRDefault="00AB729C" w:rsidP="0065685A">
      <w:pPr>
        <w:spacing w:line="276" w:lineRule="auto"/>
        <w:ind w:left="4320"/>
        <w:jc w:val="both"/>
        <w:rPr>
          <w:rFonts w:ascii="Arial" w:hAnsi="Arial" w:cs="Arial"/>
          <w:b/>
          <w:sz w:val="20"/>
          <w:szCs w:val="24"/>
        </w:rPr>
      </w:pPr>
    </w:p>
    <w:p w:rsidR="00AB729C" w:rsidRPr="00E62E6B" w:rsidRDefault="00AB729C" w:rsidP="0065685A">
      <w:pPr>
        <w:spacing w:line="276" w:lineRule="auto"/>
        <w:ind w:left="4320"/>
        <w:jc w:val="both"/>
        <w:rPr>
          <w:rFonts w:ascii="Arial" w:hAnsi="Arial" w:cs="Arial"/>
          <w:b/>
          <w:sz w:val="20"/>
          <w:szCs w:val="24"/>
        </w:rPr>
      </w:pPr>
    </w:p>
    <w:p w:rsidR="00AB729C" w:rsidRPr="00E62E6B" w:rsidRDefault="00AB729C" w:rsidP="0065685A">
      <w:pPr>
        <w:spacing w:line="276" w:lineRule="auto"/>
        <w:ind w:left="4320"/>
        <w:jc w:val="both"/>
        <w:rPr>
          <w:rFonts w:ascii="Arial" w:hAnsi="Arial" w:cs="Arial"/>
          <w:b/>
          <w:sz w:val="20"/>
          <w:szCs w:val="24"/>
        </w:rPr>
      </w:pPr>
    </w:p>
    <w:p w:rsidR="00AB729C" w:rsidRPr="00E62E6B" w:rsidRDefault="00AB729C" w:rsidP="0065685A">
      <w:pPr>
        <w:spacing w:line="276" w:lineRule="auto"/>
        <w:ind w:left="4320"/>
        <w:jc w:val="both"/>
        <w:rPr>
          <w:rFonts w:ascii="Arial" w:hAnsi="Arial" w:cs="Arial"/>
          <w:b/>
          <w:sz w:val="20"/>
          <w:szCs w:val="24"/>
        </w:rPr>
      </w:pPr>
    </w:p>
    <w:p w:rsidR="00FC3A16" w:rsidRPr="00E62E6B" w:rsidRDefault="00FC3A16" w:rsidP="0065685A">
      <w:pPr>
        <w:spacing w:line="276" w:lineRule="auto"/>
        <w:ind w:left="4320"/>
        <w:jc w:val="both"/>
        <w:rPr>
          <w:rFonts w:ascii="Arial" w:hAnsi="Arial" w:cs="Arial"/>
          <w:b/>
          <w:sz w:val="20"/>
          <w:szCs w:val="24"/>
        </w:rPr>
      </w:pPr>
      <w:r w:rsidRPr="00E62E6B">
        <w:rPr>
          <w:rFonts w:ascii="Arial" w:hAnsi="Arial" w:cs="Arial"/>
          <w:b/>
          <w:sz w:val="20"/>
          <w:szCs w:val="24"/>
        </w:rPr>
        <w:t>(iii)</w:t>
      </w:r>
      <w:r w:rsidRPr="00E62E6B">
        <w:rPr>
          <w:rFonts w:ascii="Arial" w:hAnsi="Arial" w:cs="Arial"/>
          <w:b/>
          <w:sz w:val="20"/>
          <w:szCs w:val="24"/>
        </w:rPr>
        <w:tab/>
      </w:r>
      <w:r w:rsidR="003453B4" w:rsidRPr="00E62E6B">
        <w:rPr>
          <w:rFonts w:ascii="Arial" w:hAnsi="Arial" w:cs="Arial"/>
          <w:b/>
          <w:sz w:val="20"/>
          <w:szCs w:val="24"/>
        </w:rPr>
        <w:t>The Ward Finance Committee</w:t>
      </w:r>
      <w:r w:rsidR="00950F50" w:rsidRPr="00E62E6B">
        <w:rPr>
          <w:rFonts w:ascii="Arial" w:hAnsi="Arial" w:cs="Arial"/>
          <w:b/>
          <w:sz w:val="20"/>
          <w:szCs w:val="24"/>
        </w:rPr>
        <w:t xml:space="preserve"> shall ensure that all fund transfers</w:t>
      </w:r>
      <w:r w:rsidR="00DE428D" w:rsidRPr="00E62E6B">
        <w:rPr>
          <w:rFonts w:ascii="Arial" w:hAnsi="Arial" w:cs="Arial"/>
          <w:b/>
          <w:sz w:val="20"/>
          <w:szCs w:val="24"/>
        </w:rPr>
        <w:t xml:space="preserve"> shall be made out of this account to appropriate account</w:t>
      </w:r>
      <w:r w:rsidR="006949A7" w:rsidRPr="00E62E6B">
        <w:rPr>
          <w:rFonts w:ascii="Arial" w:hAnsi="Arial" w:cs="Arial"/>
          <w:b/>
          <w:sz w:val="20"/>
          <w:szCs w:val="24"/>
        </w:rPr>
        <w:t xml:space="preserve"> heads of the Municipality.</w:t>
      </w:r>
    </w:p>
    <w:p w:rsidR="006949A7" w:rsidRPr="00E62E6B" w:rsidRDefault="006949A7" w:rsidP="0065685A">
      <w:pPr>
        <w:spacing w:line="276" w:lineRule="auto"/>
        <w:ind w:left="4320"/>
        <w:jc w:val="both"/>
        <w:rPr>
          <w:rFonts w:ascii="Arial" w:hAnsi="Arial" w:cs="Arial"/>
          <w:b/>
          <w:sz w:val="20"/>
          <w:szCs w:val="24"/>
        </w:rPr>
      </w:pPr>
      <w:proofErr w:type="gramStart"/>
      <w:r w:rsidRPr="00E62E6B">
        <w:rPr>
          <w:rFonts w:ascii="Arial" w:hAnsi="Arial" w:cs="Arial"/>
          <w:b/>
          <w:sz w:val="20"/>
          <w:szCs w:val="24"/>
        </w:rPr>
        <w:t>(iv)</w:t>
      </w:r>
      <w:r w:rsidRPr="00E62E6B">
        <w:rPr>
          <w:rFonts w:ascii="Arial" w:hAnsi="Arial" w:cs="Arial"/>
          <w:b/>
          <w:sz w:val="20"/>
          <w:szCs w:val="24"/>
        </w:rPr>
        <w:tab/>
      </w:r>
      <w:r w:rsidR="00F50033" w:rsidRPr="00E62E6B">
        <w:rPr>
          <w:rFonts w:ascii="Arial" w:hAnsi="Arial" w:cs="Arial"/>
          <w:b/>
          <w:sz w:val="20"/>
          <w:szCs w:val="24"/>
        </w:rPr>
        <w:t>The</w:t>
      </w:r>
      <w:proofErr w:type="gramEnd"/>
      <w:r w:rsidR="00F50033" w:rsidRPr="00E62E6B">
        <w:rPr>
          <w:rFonts w:ascii="Arial" w:hAnsi="Arial" w:cs="Arial"/>
          <w:b/>
          <w:sz w:val="20"/>
          <w:szCs w:val="24"/>
        </w:rPr>
        <w:t xml:space="preserve"> Ward Finance Committee</w:t>
      </w:r>
      <w:r w:rsidR="008C26AB" w:rsidRPr="00E62E6B">
        <w:rPr>
          <w:rFonts w:ascii="Arial" w:hAnsi="Arial" w:cs="Arial"/>
          <w:b/>
          <w:sz w:val="20"/>
          <w:szCs w:val="24"/>
        </w:rPr>
        <w:t xml:space="preserve"> shall present accounts every three months</w:t>
      </w:r>
      <w:r w:rsidR="00B625E0" w:rsidRPr="00E62E6B">
        <w:rPr>
          <w:rFonts w:ascii="Arial" w:hAnsi="Arial" w:cs="Arial"/>
          <w:b/>
          <w:sz w:val="20"/>
          <w:szCs w:val="24"/>
        </w:rPr>
        <w:t xml:space="preserve"> at the meeting of the Ward Development Committee.</w:t>
      </w:r>
    </w:p>
    <w:p w:rsidR="00B625E0" w:rsidRPr="00E62E6B" w:rsidRDefault="00B625E0" w:rsidP="0065685A">
      <w:pPr>
        <w:spacing w:line="276" w:lineRule="auto"/>
        <w:ind w:left="4320"/>
        <w:jc w:val="both"/>
        <w:rPr>
          <w:rFonts w:ascii="Arial" w:hAnsi="Arial" w:cs="Arial"/>
          <w:b/>
          <w:sz w:val="20"/>
          <w:szCs w:val="24"/>
        </w:rPr>
      </w:pPr>
      <w:r w:rsidRPr="00E62E6B">
        <w:rPr>
          <w:rFonts w:ascii="Arial" w:hAnsi="Arial" w:cs="Arial"/>
          <w:b/>
          <w:sz w:val="20"/>
          <w:szCs w:val="24"/>
        </w:rPr>
        <w:t>(v)</w:t>
      </w:r>
      <w:r w:rsidRPr="00E62E6B">
        <w:rPr>
          <w:rFonts w:ascii="Arial" w:hAnsi="Arial" w:cs="Arial"/>
          <w:b/>
          <w:sz w:val="20"/>
          <w:szCs w:val="24"/>
        </w:rPr>
        <w:tab/>
        <w:t>The Ward Finance Committee</w:t>
      </w:r>
      <w:r w:rsidR="00A85231" w:rsidRPr="00E62E6B">
        <w:rPr>
          <w:rFonts w:ascii="Arial" w:hAnsi="Arial" w:cs="Arial"/>
          <w:b/>
          <w:sz w:val="20"/>
          <w:szCs w:val="24"/>
        </w:rPr>
        <w:t xml:space="preserve"> shall prepare a quarterly report of the financial transactions of the Ward Development Committee</w:t>
      </w:r>
      <w:r w:rsidR="00710A0A" w:rsidRPr="00E62E6B">
        <w:rPr>
          <w:rFonts w:ascii="Arial" w:hAnsi="Arial" w:cs="Arial"/>
          <w:b/>
          <w:sz w:val="20"/>
          <w:szCs w:val="24"/>
        </w:rPr>
        <w:t>, which shall include details of its receipts and expenditures and also its projections and suggestions for the next quarter. This report shall be made available to every member of the Ward Development Committee</w:t>
      </w:r>
      <w:r w:rsidR="00C5542F" w:rsidRPr="00E62E6B">
        <w:rPr>
          <w:rFonts w:ascii="Arial" w:hAnsi="Arial" w:cs="Arial"/>
          <w:b/>
          <w:sz w:val="20"/>
          <w:szCs w:val="24"/>
        </w:rPr>
        <w:t xml:space="preserve"> </w:t>
      </w:r>
      <w:r w:rsidR="005A6AAF" w:rsidRPr="00E62E6B">
        <w:rPr>
          <w:rFonts w:ascii="Arial" w:hAnsi="Arial" w:cs="Arial"/>
          <w:b/>
          <w:sz w:val="20"/>
          <w:szCs w:val="24"/>
        </w:rPr>
        <w:t xml:space="preserve">one week before the date fixed </w:t>
      </w:r>
      <w:r w:rsidR="004775AC" w:rsidRPr="00E62E6B">
        <w:rPr>
          <w:rFonts w:ascii="Arial" w:hAnsi="Arial" w:cs="Arial"/>
          <w:b/>
          <w:sz w:val="20"/>
          <w:szCs w:val="24"/>
        </w:rPr>
        <w:t>for</w:t>
      </w:r>
      <w:r w:rsidR="005A6AAF" w:rsidRPr="00E62E6B">
        <w:rPr>
          <w:rFonts w:ascii="Arial" w:hAnsi="Arial" w:cs="Arial"/>
          <w:b/>
          <w:sz w:val="20"/>
          <w:szCs w:val="24"/>
        </w:rPr>
        <w:t xml:space="preserve"> meeting of the Ward Development Committee</w:t>
      </w:r>
      <w:r w:rsidR="002A34F0" w:rsidRPr="00E62E6B">
        <w:rPr>
          <w:rFonts w:ascii="Arial" w:hAnsi="Arial" w:cs="Arial"/>
          <w:b/>
          <w:sz w:val="20"/>
          <w:szCs w:val="24"/>
        </w:rPr>
        <w:t xml:space="preserve"> for discussion of the report.</w:t>
      </w:r>
    </w:p>
    <w:p w:rsidR="00267050" w:rsidRPr="00E62E6B" w:rsidRDefault="00267050" w:rsidP="0065685A">
      <w:pPr>
        <w:spacing w:line="276" w:lineRule="auto"/>
        <w:ind w:left="4320"/>
        <w:jc w:val="both"/>
        <w:rPr>
          <w:rFonts w:ascii="Arial" w:hAnsi="Arial" w:cs="Arial"/>
          <w:b/>
          <w:sz w:val="20"/>
          <w:szCs w:val="24"/>
        </w:rPr>
      </w:pPr>
      <w:proofErr w:type="gramStart"/>
      <w:r w:rsidRPr="00E62E6B">
        <w:rPr>
          <w:rFonts w:ascii="Arial" w:hAnsi="Arial" w:cs="Arial"/>
          <w:b/>
          <w:sz w:val="20"/>
          <w:szCs w:val="24"/>
        </w:rPr>
        <w:t>(vi)</w:t>
      </w:r>
      <w:r w:rsidRPr="00E62E6B">
        <w:rPr>
          <w:rFonts w:ascii="Arial" w:hAnsi="Arial" w:cs="Arial"/>
          <w:b/>
          <w:sz w:val="20"/>
          <w:szCs w:val="24"/>
        </w:rPr>
        <w:tab/>
      </w:r>
      <w:r w:rsidR="00636382" w:rsidRPr="00E62E6B">
        <w:rPr>
          <w:rFonts w:ascii="Arial" w:hAnsi="Arial" w:cs="Arial"/>
          <w:b/>
          <w:sz w:val="20"/>
          <w:szCs w:val="24"/>
        </w:rPr>
        <w:t>The</w:t>
      </w:r>
      <w:proofErr w:type="gramEnd"/>
      <w:r w:rsidR="00636382" w:rsidRPr="00E62E6B">
        <w:rPr>
          <w:rFonts w:ascii="Arial" w:hAnsi="Arial" w:cs="Arial"/>
          <w:b/>
          <w:sz w:val="20"/>
          <w:szCs w:val="24"/>
        </w:rPr>
        <w:t xml:space="preserve"> report of the Ward Finance Committee shall be made available for public scrutiny.</w:t>
      </w:r>
      <w:r w:rsidR="004775AC" w:rsidRPr="00E62E6B">
        <w:rPr>
          <w:rFonts w:ascii="Arial" w:hAnsi="Arial" w:cs="Arial"/>
          <w:b/>
          <w:sz w:val="20"/>
          <w:szCs w:val="24"/>
        </w:rPr>
        <w:t>”</w:t>
      </w:r>
    </w:p>
    <w:p w:rsidR="00B9083D" w:rsidRPr="00E62E6B" w:rsidRDefault="00B9083D" w:rsidP="00CE3F2C">
      <w:pPr>
        <w:spacing w:line="276" w:lineRule="auto"/>
        <w:ind w:left="2880"/>
        <w:jc w:val="both"/>
        <w:rPr>
          <w:rFonts w:ascii="Arial" w:hAnsi="Arial" w:cs="Arial"/>
          <w:sz w:val="24"/>
          <w:szCs w:val="24"/>
        </w:rPr>
      </w:pPr>
    </w:p>
    <w:p w:rsidR="00B9083D" w:rsidRPr="00E62E6B" w:rsidRDefault="00B9083D" w:rsidP="00CE3F2C">
      <w:pPr>
        <w:spacing w:line="276" w:lineRule="auto"/>
        <w:ind w:left="2880"/>
        <w:jc w:val="both"/>
        <w:rPr>
          <w:rFonts w:ascii="Arial" w:hAnsi="Arial" w:cs="Arial"/>
          <w:sz w:val="24"/>
          <w:szCs w:val="24"/>
        </w:rPr>
      </w:pPr>
      <w:r w:rsidRPr="00E62E6B">
        <w:rPr>
          <w:rFonts w:ascii="Arial" w:hAnsi="Arial" w:cs="Arial"/>
          <w:sz w:val="24"/>
          <w:szCs w:val="24"/>
        </w:rPr>
        <w:t>[</w:t>
      </w:r>
      <w:r w:rsidR="004A29DE" w:rsidRPr="00E62E6B">
        <w:rPr>
          <w:rFonts w:ascii="Arial" w:hAnsi="Arial" w:cs="Arial"/>
          <w:sz w:val="24"/>
          <w:szCs w:val="24"/>
        </w:rPr>
        <w:t>8</w:t>
      </w:r>
      <w:r w:rsidRPr="00E62E6B">
        <w:rPr>
          <w:rFonts w:ascii="Arial" w:hAnsi="Arial" w:cs="Arial"/>
          <w:sz w:val="24"/>
          <w:szCs w:val="24"/>
        </w:rPr>
        <w:t>]</w:t>
      </w:r>
      <w:r w:rsidRPr="00E62E6B">
        <w:rPr>
          <w:rFonts w:ascii="Arial" w:hAnsi="Arial" w:cs="Arial"/>
          <w:sz w:val="24"/>
          <w:szCs w:val="24"/>
        </w:rPr>
        <w:tab/>
      </w:r>
      <w:r w:rsidR="004C142F" w:rsidRPr="00E62E6B">
        <w:rPr>
          <w:rFonts w:ascii="Arial" w:hAnsi="Arial" w:cs="Arial"/>
          <w:sz w:val="24"/>
          <w:szCs w:val="24"/>
        </w:rPr>
        <w:t>It is clear</w:t>
      </w:r>
      <w:r w:rsidR="00DA3D6B" w:rsidRPr="00E62E6B">
        <w:rPr>
          <w:rFonts w:ascii="Arial" w:hAnsi="Arial" w:cs="Arial"/>
          <w:sz w:val="24"/>
          <w:szCs w:val="24"/>
        </w:rPr>
        <w:t xml:space="preserve"> from the above quoted </w:t>
      </w:r>
      <w:proofErr w:type="spellStart"/>
      <w:r w:rsidR="00DA3D6B" w:rsidRPr="00E62E6B">
        <w:rPr>
          <w:rFonts w:ascii="Arial" w:hAnsi="Arial" w:cs="Arial"/>
          <w:sz w:val="24"/>
          <w:szCs w:val="24"/>
        </w:rPr>
        <w:t>para</w:t>
      </w:r>
      <w:proofErr w:type="spellEnd"/>
      <w:r w:rsidR="00DA3D6B" w:rsidRPr="00E62E6B">
        <w:rPr>
          <w:rFonts w:ascii="Arial" w:hAnsi="Arial" w:cs="Arial"/>
          <w:sz w:val="24"/>
          <w:szCs w:val="24"/>
        </w:rPr>
        <w:t xml:space="preserve"> that there should be a Finance Committee </w:t>
      </w:r>
      <w:r w:rsidR="00300480" w:rsidRPr="00E62E6B">
        <w:rPr>
          <w:rFonts w:ascii="Arial" w:hAnsi="Arial" w:cs="Arial"/>
          <w:sz w:val="24"/>
          <w:szCs w:val="24"/>
        </w:rPr>
        <w:t xml:space="preserve">consisting </w:t>
      </w:r>
      <w:r w:rsidR="00483D13" w:rsidRPr="00E62E6B">
        <w:rPr>
          <w:rFonts w:ascii="Arial" w:hAnsi="Arial" w:cs="Arial"/>
          <w:sz w:val="24"/>
          <w:szCs w:val="24"/>
        </w:rPr>
        <w:t xml:space="preserve">of all the Members for each of the Ward Finance Committee. </w:t>
      </w:r>
      <w:r w:rsidR="002C6A62" w:rsidRPr="00E62E6B">
        <w:rPr>
          <w:rFonts w:ascii="Arial" w:hAnsi="Arial" w:cs="Arial"/>
          <w:sz w:val="24"/>
          <w:szCs w:val="24"/>
        </w:rPr>
        <w:t>Three members of the Ward Finance Committee are to be nominated by the Chairperson</w:t>
      </w:r>
      <w:r w:rsidR="00DB16B7" w:rsidRPr="00E62E6B">
        <w:rPr>
          <w:rFonts w:ascii="Arial" w:hAnsi="Arial" w:cs="Arial"/>
          <w:sz w:val="24"/>
          <w:szCs w:val="24"/>
        </w:rPr>
        <w:t xml:space="preserve"> of the Ward Finance Committee</w:t>
      </w:r>
      <w:r w:rsidR="005C452B" w:rsidRPr="00E62E6B">
        <w:rPr>
          <w:rFonts w:ascii="Arial" w:hAnsi="Arial" w:cs="Arial"/>
          <w:sz w:val="24"/>
          <w:szCs w:val="24"/>
        </w:rPr>
        <w:t xml:space="preserve"> and one person amongst the three Members shall be appointed as the Chairperson</w:t>
      </w:r>
      <w:r w:rsidR="00A03225" w:rsidRPr="00E62E6B">
        <w:rPr>
          <w:rFonts w:ascii="Arial" w:hAnsi="Arial" w:cs="Arial"/>
          <w:sz w:val="24"/>
          <w:szCs w:val="24"/>
        </w:rPr>
        <w:t xml:space="preserve"> who shall be the authorised signatory </w:t>
      </w:r>
      <w:r w:rsidR="00FB5FDA" w:rsidRPr="00E62E6B">
        <w:rPr>
          <w:rFonts w:ascii="Arial" w:hAnsi="Arial" w:cs="Arial"/>
          <w:sz w:val="24"/>
          <w:szCs w:val="24"/>
        </w:rPr>
        <w:t>for maintenance and use of the accounts of the WDC</w:t>
      </w:r>
      <w:r w:rsidR="00125371" w:rsidRPr="00E62E6B">
        <w:rPr>
          <w:rFonts w:ascii="Arial" w:hAnsi="Arial" w:cs="Arial"/>
          <w:sz w:val="24"/>
          <w:szCs w:val="24"/>
        </w:rPr>
        <w:t xml:space="preserve">. </w:t>
      </w:r>
    </w:p>
    <w:p w:rsidR="00BC47F1" w:rsidRPr="00E62E6B" w:rsidRDefault="00BC47F1" w:rsidP="00CE3F2C">
      <w:pPr>
        <w:spacing w:line="276" w:lineRule="auto"/>
        <w:ind w:left="2880"/>
        <w:jc w:val="both"/>
        <w:rPr>
          <w:rFonts w:ascii="Arial" w:hAnsi="Arial" w:cs="Arial"/>
          <w:sz w:val="24"/>
          <w:szCs w:val="24"/>
        </w:rPr>
      </w:pPr>
    </w:p>
    <w:p w:rsidR="00BC47F1" w:rsidRPr="00E62E6B" w:rsidRDefault="00125371" w:rsidP="00CE3F2C">
      <w:pPr>
        <w:spacing w:line="276" w:lineRule="auto"/>
        <w:ind w:left="2880"/>
        <w:jc w:val="both"/>
        <w:rPr>
          <w:rFonts w:ascii="Arial" w:hAnsi="Arial" w:cs="Arial"/>
          <w:sz w:val="24"/>
          <w:szCs w:val="24"/>
        </w:rPr>
      </w:pPr>
      <w:r w:rsidRPr="00E62E6B">
        <w:rPr>
          <w:rFonts w:ascii="Arial" w:hAnsi="Arial" w:cs="Arial"/>
          <w:sz w:val="24"/>
          <w:szCs w:val="24"/>
        </w:rPr>
        <w:t>[</w:t>
      </w:r>
      <w:r w:rsidR="004A29DE" w:rsidRPr="00E62E6B">
        <w:rPr>
          <w:rFonts w:ascii="Arial" w:hAnsi="Arial" w:cs="Arial"/>
          <w:sz w:val="24"/>
          <w:szCs w:val="24"/>
        </w:rPr>
        <w:t>9</w:t>
      </w:r>
      <w:r w:rsidR="00BC47F1" w:rsidRPr="00E62E6B">
        <w:rPr>
          <w:rFonts w:ascii="Arial" w:hAnsi="Arial" w:cs="Arial"/>
          <w:sz w:val="24"/>
          <w:szCs w:val="24"/>
        </w:rPr>
        <w:t>]</w:t>
      </w:r>
      <w:r w:rsidR="00BC47F1" w:rsidRPr="00E62E6B">
        <w:rPr>
          <w:rFonts w:ascii="Arial" w:hAnsi="Arial" w:cs="Arial"/>
          <w:sz w:val="24"/>
          <w:szCs w:val="24"/>
        </w:rPr>
        <w:tab/>
      </w:r>
      <w:r w:rsidRPr="00E62E6B">
        <w:rPr>
          <w:rFonts w:ascii="Arial" w:hAnsi="Arial" w:cs="Arial"/>
          <w:sz w:val="24"/>
          <w:szCs w:val="24"/>
        </w:rPr>
        <w:t>From the facts discussed above, it is clearly admitted by the administrative Secretary</w:t>
      </w:r>
      <w:r w:rsidR="00D5403D" w:rsidRPr="00E62E6B">
        <w:rPr>
          <w:rFonts w:ascii="Arial" w:hAnsi="Arial" w:cs="Arial"/>
          <w:sz w:val="24"/>
          <w:szCs w:val="24"/>
        </w:rPr>
        <w:t>, MAHUD as well as by the Director (MAHUD), Government of Manipur</w:t>
      </w:r>
      <w:r w:rsidR="00CD09AF" w:rsidRPr="00E62E6B">
        <w:rPr>
          <w:rFonts w:ascii="Arial" w:hAnsi="Arial" w:cs="Arial"/>
          <w:sz w:val="24"/>
          <w:szCs w:val="24"/>
        </w:rPr>
        <w:t xml:space="preserve"> </w:t>
      </w:r>
      <w:r w:rsidR="00896655" w:rsidRPr="00E62E6B">
        <w:rPr>
          <w:rFonts w:ascii="Arial" w:hAnsi="Arial" w:cs="Arial"/>
          <w:sz w:val="24"/>
          <w:szCs w:val="24"/>
        </w:rPr>
        <w:t>that the Ward Finance Committee of the WDC</w:t>
      </w:r>
      <w:r w:rsidR="006722AA" w:rsidRPr="00E62E6B">
        <w:rPr>
          <w:rFonts w:ascii="Arial" w:hAnsi="Arial" w:cs="Arial"/>
          <w:sz w:val="24"/>
          <w:szCs w:val="24"/>
        </w:rPr>
        <w:t xml:space="preserve">, </w:t>
      </w:r>
      <w:proofErr w:type="spellStart"/>
      <w:r w:rsidR="006722AA" w:rsidRPr="00E62E6B">
        <w:rPr>
          <w:rFonts w:ascii="Arial" w:hAnsi="Arial" w:cs="Arial"/>
          <w:sz w:val="24"/>
          <w:szCs w:val="24"/>
        </w:rPr>
        <w:t>Thoubal</w:t>
      </w:r>
      <w:proofErr w:type="spellEnd"/>
      <w:r w:rsidR="00615F3D" w:rsidRPr="00E62E6B">
        <w:rPr>
          <w:rFonts w:ascii="Arial" w:hAnsi="Arial" w:cs="Arial"/>
          <w:sz w:val="24"/>
          <w:szCs w:val="24"/>
        </w:rPr>
        <w:t xml:space="preserve"> has not yet been constituted properly. </w:t>
      </w:r>
      <w:r w:rsidR="00B11209" w:rsidRPr="00E62E6B">
        <w:rPr>
          <w:rFonts w:ascii="Arial" w:hAnsi="Arial" w:cs="Arial"/>
          <w:sz w:val="24"/>
          <w:szCs w:val="24"/>
        </w:rPr>
        <w:t>Acco</w:t>
      </w:r>
      <w:r w:rsidR="00126974" w:rsidRPr="00E62E6B">
        <w:rPr>
          <w:rFonts w:ascii="Arial" w:hAnsi="Arial" w:cs="Arial"/>
          <w:sz w:val="24"/>
          <w:szCs w:val="24"/>
        </w:rPr>
        <w:t xml:space="preserve">unt of the </w:t>
      </w:r>
      <w:r w:rsidR="00800AE7" w:rsidRPr="00E62E6B">
        <w:rPr>
          <w:rFonts w:ascii="Arial" w:hAnsi="Arial" w:cs="Arial"/>
          <w:sz w:val="24"/>
          <w:szCs w:val="24"/>
        </w:rPr>
        <w:t xml:space="preserve">WDC is operated </w:t>
      </w:r>
      <w:r w:rsidR="00B41D91" w:rsidRPr="00E62E6B">
        <w:rPr>
          <w:rFonts w:ascii="Arial" w:hAnsi="Arial" w:cs="Arial"/>
          <w:sz w:val="24"/>
          <w:szCs w:val="24"/>
        </w:rPr>
        <w:t xml:space="preserve">by an unauthorised person inasmuch as </w:t>
      </w:r>
      <w:r w:rsidR="005D7D9E" w:rsidRPr="00E62E6B">
        <w:rPr>
          <w:rFonts w:ascii="Arial" w:hAnsi="Arial" w:cs="Arial"/>
          <w:sz w:val="24"/>
          <w:szCs w:val="24"/>
        </w:rPr>
        <w:t>the Chairperson of the Ward Finance Committee</w:t>
      </w:r>
      <w:r w:rsidR="00D21C98" w:rsidRPr="00E62E6B">
        <w:rPr>
          <w:rFonts w:ascii="Arial" w:hAnsi="Arial" w:cs="Arial"/>
          <w:sz w:val="24"/>
          <w:szCs w:val="24"/>
        </w:rPr>
        <w:t xml:space="preserve"> is not the authorised signatory for maintenance </w:t>
      </w:r>
      <w:proofErr w:type="spellStart"/>
      <w:r w:rsidR="00AA20CE" w:rsidRPr="00E62E6B">
        <w:rPr>
          <w:rFonts w:ascii="Arial" w:hAnsi="Arial" w:cs="Arial"/>
          <w:sz w:val="24"/>
          <w:szCs w:val="24"/>
        </w:rPr>
        <w:t>nd</w:t>
      </w:r>
      <w:proofErr w:type="spellEnd"/>
      <w:r w:rsidR="00AA20CE" w:rsidRPr="00E62E6B">
        <w:rPr>
          <w:rFonts w:ascii="Arial" w:hAnsi="Arial" w:cs="Arial"/>
          <w:sz w:val="24"/>
          <w:szCs w:val="24"/>
        </w:rPr>
        <w:t xml:space="preserve"> use of the account of th</w:t>
      </w:r>
      <w:r w:rsidR="00702CBD" w:rsidRPr="00E62E6B">
        <w:rPr>
          <w:rFonts w:ascii="Arial" w:hAnsi="Arial" w:cs="Arial"/>
          <w:sz w:val="24"/>
          <w:szCs w:val="24"/>
        </w:rPr>
        <w:t>e</w:t>
      </w:r>
      <w:r w:rsidR="00AA20CE" w:rsidRPr="00E62E6B">
        <w:rPr>
          <w:rFonts w:ascii="Arial" w:hAnsi="Arial" w:cs="Arial"/>
          <w:sz w:val="24"/>
          <w:szCs w:val="24"/>
        </w:rPr>
        <w:t xml:space="preserve"> WDC.</w:t>
      </w:r>
    </w:p>
    <w:p w:rsidR="00E2703B" w:rsidRPr="00E62E6B" w:rsidRDefault="00E2703B" w:rsidP="00CE3F2C">
      <w:pPr>
        <w:spacing w:line="276" w:lineRule="auto"/>
        <w:ind w:left="2880"/>
        <w:jc w:val="both"/>
        <w:rPr>
          <w:rFonts w:ascii="Arial" w:hAnsi="Arial" w:cs="Arial"/>
          <w:sz w:val="24"/>
          <w:szCs w:val="24"/>
        </w:rPr>
      </w:pPr>
    </w:p>
    <w:p w:rsidR="00E2703B" w:rsidRPr="00E62E6B" w:rsidRDefault="00125371" w:rsidP="00CE3F2C">
      <w:pPr>
        <w:spacing w:line="276" w:lineRule="auto"/>
        <w:ind w:left="2880"/>
        <w:jc w:val="both"/>
        <w:rPr>
          <w:rFonts w:ascii="Arial" w:hAnsi="Arial" w:cs="Arial"/>
          <w:sz w:val="24"/>
          <w:szCs w:val="24"/>
        </w:rPr>
      </w:pPr>
      <w:r w:rsidRPr="00E62E6B">
        <w:rPr>
          <w:rFonts w:ascii="Arial" w:hAnsi="Arial" w:cs="Arial"/>
          <w:sz w:val="24"/>
          <w:szCs w:val="24"/>
        </w:rPr>
        <w:t>[</w:t>
      </w:r>
      <w:r w:rsidR="004A29DE" w:rsidRPr="00E62E6B">
        <w:rPr>
          <w:rFonts w:ascii="Arial" w:hAnsi="Arial" w:cs="Arial"/>
          <w:sz w:val="24"/>
          <w:szCs w:val="24"/>
        </w:rPr>
        <w:t>10</w:t>
      </w:r>
      <w:r w:rsidR="00E2703B" w:rsidRPr="00E62E6B">
        <w:rPr>
          <w:rFonts w:ascii="Arial" w:hAnsi="Arial" w:cs="Arial"/>
          <w:sz w:val="24"/>
          <w:szCs w:val="24"/>
        </w:rPr>
        <w:t>]</w:t>
      </w:r>
      <w:r w:rsidR="00E2703B" w:rsidRPr="00E62E6B">
        <w:rPr>
          <w:rFonts w:ascii="Arial" w:hAnsi="Arial" w:cs="Arial"/>
          <w:sz w:val="24"/>
          <w:szCs w:val="24"/>
        </w:rPr>
        <w:tab/>
      </w:r>
      <w:r w:rsidR="00C72080" w:rsidRPr="00E62E6B">
        <w:rPr>
          <w:rFonts w:ascii="Arial" w:hAnsi="Arial" w:cs="Arial"/>
          <w:sz w:val="24"/>
          <w:szCs w:val="24"/>
        </w:rPr>
        <w:t xml:space="preserve">The </w:t>
      </w:r>
      <w:proofErr w:type="spellStart"/>
      <w:r w:rsidR="00C72080" w:rsidRPr="00E62E6B">
        <w:rPr>
          <w:rFonts w:ascii="Arial" w:hAnsi="Arial" w:cs="Arial"/>
          <w:sz w:val="24"/>
          <w:szCs w:val="24"/>
        </w:rPr>
        <w:t>Hon’ble</w:t>
      </w:r>
      <w:proofErr w:type="spellEnd"/>
      <w:r w:rsidR="00C72080" w:rsidRPr="00E62E6B">
        <w:rPr>
          <w:rFonts w:ascii="Arial" w:hAnsi="Arial" w:cs="Arial"/>
          <w:sz w:val="24"/>
          <w:szCs w:val="24"/>
        </w:rPr>
        <w:t xml:space="preserve"> Supreme Court </w:t>
      </w:r>
      <w:r w:rsidR="00F15143" w:rsidRPr="00E62E6B">
        <w:rPr>
          <w:rFonts w:ascii="Arial" w:hAnsi="Arial" w:cs="Arial"/>
          <w:sz w:val="24"/>
          <w:szCs w:val="24"/>
        </w:rPr>
        <w:t xml:space="preserve">in </w:t>
      </w:r>
      <w:proofErr w:type="spellStart"/>
      <w:r w:rsidR="00F15500" w:rsidRPr="00E62E6B">
        <w:rPr>
          <w:rFonts w:ascii="Arial" w:hAnsi="Arial" w:cs="Arial"/>
          <w:b/>
          <w:sz w:val="24"/>
          <w:szCs w:val="24"/>
          <w:u w:val="single"/>
        </w:rPr>
        <w:t>Katar</w:t>
      </w:r>
      <w:proofErr w:type="spellEnd"/>
      <w:r w:rsidR="00F15500" w:rsidRPr="00E62E6B">
        <w:rPr>
          <w:rFonts w:ascii="Arial" w:hAnsi="Arial" w:cs="Arial"/>
          <w:b/>
          <w:sz w:val="24"/>
          <w:szCs w:val="24"/>
          <w:u w:val="single"/>
        </w:rPr>
        <w:t xml:space="preserve"> Singh –</w:t>
      </w:r>
      <w:proofErr w:type="spellStart"/>
      <w:r w:rsidR="00F15500" w:rsidRPr="00E62E6B">
        <w:rPr>
          <w:rFonts w:ascii="Arial" w:hAnsi="Arial" w:cs="Arial"/>
          <w:b/>
          <w:sz w:val="24"/>
          <w:szCs w:val="24"/>
          <w:u w:val="single"/>
        </w:rPr>
        <w:t>vs</w:t>
      </w:r>
      <w:proofErr w:type="spellEnd"/>
      <w:r w:rsidR="00F15500" w:rsidRPr="00E62E6B">
        <w:rPr>
          <w:rFonts w:ascii="Arial" w:hAnsi="Arial" w:cs="Arial"/>
          <w:b/>
          <w:sz w:val="24"/>
          <w:szCs w:val="24"/>
          <w:u w:val="single"/>
        </w:rPr>
        <w:t>-</w:t>
      </w:r>
      <w:r w:rsidR="00AA5457" w:rsidRPr="00E62E6B">
        <w:rPr>
          <w:rFonts w:ascii="Arial" w:hAnsi="Arial" w:cs="Arial"/>
          <w:b/>
          <w:sz w:val="24"/>
          <w:szCs w:val="24"/>
          <w:u w:val="single"/>
        </w:rPr>
        <w:t xml:space="preserve"> State of Punjab</w:t>
      </w:r>
      <w:r w:rsidR="00E72B97" w:rsidRPr="00E62E6B">
        <w:rPr>
          <w:rFonts w:ascii="Arial" w:hAnsi="Arial" w:cs="Arial"/>
          <w:b/>
          <w:sz w:val="24"/>
          <w:szCs w:val="24"/>
          <w:u w:val="single"/>
        </w:rPr>
        <w:t xml:space="preserve"> (1</w:t>
      </w:r>
      <w:r w:rsidR="00587238" w:rsidRPr="00E62E6B">
        <w:rPr>
          <w:rFonts w:ascii="Arial" w:hAnsi="Arial" w:cs="Arial"/>
          <w:b/>
          <w:sz w:val="24"/>
          <w:szCs w:val="24"/>
          <w:u w:val="single"/>
        </w:rPr>
        <w:t>9</w:t>
      </w:r>
      <w:r w:rsidR="00E72B97" w:rsidRPr="00E62E6B">
        <w:rPr>
          <w:rFonts w:ascii="Arial" w:hAnsi="Arial" w:cs="Arial"/>
          <w:b/>
          <w:sz w:val="24"/>
          <w:szCs w:val="24"/>
          <w:u w:val="single"/>
        </w:rPr>
        <w:t>94) 3 SCC 569</w:t>
      </w:r>
      <w:r w:rsidR="00E72B97" w:rsidRPr="00E62E6B">
        <w:rPr>
          <w:rFonts w:ascii="Arial" w:hAnsi="Arial" w:cs="Arial"/>
          <w:sz w:val="24"/>
          <w:szCs w:val="24"/>
        </w:rPr>
        <w:t xml:space="preserve"> </w:t>
      </w:r>
      <w:r w:rsidR="00DB7E37" w:rsidRPr="00E62E6B">
        <w:rPr>
          <w:rFonts w:ascii="Arial" w:hAnsi="Arial" w:cs="Arial"/>
          <w:sz w:val="24"/>
          <w:szCs w:val="24"/>
        </w:rPr>
        <w:t>held that the law is made not to be broken</w:t>
      </w:r>
      <w:r w:rsidR="00802E74" w:rsidRPr="00E62E6B">
        <w:rPr>
          <w:rFonts w:ascii="Arial" w:hAnsi="Arial" w:cs="Arial"/>
          <w:sz w:val="24"/>
          <w:szCs w:val="24"/>
        </w:rPr>
        <w:t xml:space="preserve"> but to be obeyed</w:t>
      </w:r>
      <w:r w:rsidR="00CD49C0" w:rsidRPr="00E62E6B">
        <w:rPr>
          <w:rFonts w:ascii="Arial" w:hAnsi="Arial" w:cs="Arial"/>
          <w:sz w:val="24"/>
          <w:szCs w:val="24"/>
        </w:rPr>
        <w:t xml:space="preserve"> and the respect for law is not retained by demonstration of strength </w:t>
      </w:r>
      <w:r w:rsidR="007E1B9A" w:rsidRPr="00E62E6B">
        <w:rPr>
          <w:rFonts w:ascii="Arial" w:hAnsi="Arial" w:cs="Arial"/>
          <w:sz w:val="24"/>
          <w:szCs w:val="24"/>
        </w:rPr>
        <w:t>but by better appreciation of the reasons, better understanding of its reality</w:t>
      </w:r>
      <w:r w:rsidR="00247867" w:rsidRPr="00E62E6B">
        <w:rPr>
          <w:rFonts w:ascii="Arial" w:hAnsi="Arial" w:cs="Arial"/>
          <w:sz w:val="24"/>
          <w:szCs w:val="24"/>
        </w:rPr>
        <w:t xml:space="preserve"> and implicit obedience. </w:t>
      </w:r>
      <w:r w:rsidR="000C0CCE" w:rsidRPr="00E62E6B">
        <w:rPr>
          <w:rFonts w:ascii="Arial" w:hAnsi="Arial" w:cs="Arial"/>
          <w:sz w:val="24"/>
          <w:szCs w:val="24"/>
        </w:rPr>
        <w:t xml:space="preserve">Para </w:t>
      </w:r>
      <w:r w:rsidR="00DB0B75" w:rsidRPr="00E62E6B">
        <w:rPr>
          <w:rFonts w:ascii="Arial" w:hAnsi="Arial" w:cs="Arial"/>
          <w:sz w:val="24"/>
          <w:szCs w:val="24"/>
        </w:rPr>
        <w:t xml:space="preserve">36 of the SCC in </w:t>
      </w:r>
      <w:proofErr w:type="spellStart"/>
      <w:r w:rsidR="00DB0B75" w:rsidRPr="00E62E6B">
        <w:rPr>
          <w:rFonts w:ascii="Arial" w:hAnsi="Arial" w:cs="Arial"/>
          <w:sz w:val="24"/>
          <w:szCs w:val="24"/>
        </w:rPr>
        <w:t>Kartar</w:t>
      </w:r>
      <w:proofErr w:type="spellEnd"/>
      <w:r w:rsidR="00DB0B75" w:rsidRPr="00E62E6B">
        <w:rPr>
          <w:rFonts w:ascii="Arial" w:hAnsi="Arial" w:cs="Arial"/>
          <w:sz w:val="24"/>
          <w:szCs w:val="24"/>
        </w:rPr>
        <w:t xml:space="preserve"> Singh’s case (supra)</w:t>
      </w:r>
      <w:r w:rsidR="00275A97" w:rsidRPr="00E62E6B">
        <w:rPr>
          <w:rFonts w:ascii="Arial" w:hAnsi="Arial" w:cs="Arial"/>
          <w:sz w:val="24"/>
          <w:szCs w:val="24"/>
        </w:rPr>
        <w:t xml:space="preserve"> </w:t>
      </w:r>
      <w:proofErr w:type="gramStart"/>
      <w:r w:rsidR="00275A97" w:rsidRPr="00E62E6B">
        <w:rPr>
          <w:rFonts w:ascii="Arial" w:hAnsi="Arial" w:cs="Arial"/>
          <w:sz w:val="24"/>
          <w:szCs w:val="24"/>
        </w:rPr>
        <w:t>reads</w:t>
      </w:r>
      <w:proofErr w:type="gramEnd"/>
      <w:r w:rsidR="00275A97" w:rsidRPr="00E62E6B">
        <w:rPr>
          <w:rFonts w:ascii="Arial" w:hAnsi="Arial" w:cs="Arial"/>
          <w:sz w:val="24"/>
          <w:szCs w:val="24"/>
        </w:rPr>
        <w:t xml:space="preserve"> as follows:</w:t>
      </w:r>
    </w:p>
    <w:p w:rsidR="00275A97" w:rsidRPr="00E62E6B" w:rsidRDefault="00275A97" w:rsidP="00CE3F2C">
      <w:pPr>
        <w:spacing w:line="276" w:lineRule="auto"/>
        <w:ind w:left="2880"/>
        <w:jc w:val="both"/>
        <w:rPr>
          <w:rFonts w:ascii="Arial" w:hAnsi="Arial" w:cs="Arial"/>
          <w:sz w:val="24"/>
          <w:szCs w:val="24"/>
        </w:rPr>
      </w:pPr>
    </w:p>
    <w:p w:rsidR="00AB729C" w:rsidRPr="00E62E6B" w:rsidRDefault="00275A97" w:rsidP="00D61848">
      <w:pPr>
        <w:spacing w:line="276" w:lineRule="auto"/>
        <w:ind w:left="4320"/>
        <w:jc w:val="distribute"/>
        <w:rPr>
          <w:rFonts w:ascii="Arial" w:hAnsi="Arial" w:cs="Arial"/>
          <w:b/>
          <w:sz w:val="20"/>
          <w:szCs w:val="24"/>
        </w:rPr>
      </w:pPr>
      <w:r w:rsidRPr="00E62E6B">
        <w:rPr>
          <w:rFonts w:ascii="Arial" w:hAnsi="Arial" w:cs="Arial"/>
          <w:sz w:val="24"/>
          <w:szCs w:val="24"/>
        </w:rPr>
        <w:tab/>
      </w:r>
      <w:r w:rsidRPr="00E62E6B">
        <w:rPr>
          <w:rFonts w:ascii="Arial" w:hAnsi="Arial" w:cs="Arial"/>
          <w:b/>
          <w:sz w:val="20"/>
          <w:szCs w:val="24"/>
        </w:rPr>
        <w:t>“36.</w:t>
      </w:r>
      <w:r w:rsidRPr="00E62E6B">
        <w:rPr>
          <w:rFonts w:ascii="Arial" w:hAnsi="Arial" w:cs="Arial"/>
          <w:b/>
          <w:sz w:val="20"/>
          <w:szCs w:val="24"/>
        </w:rPr>
        <w:tab/>
      </w:r>
      <w:r w:rsidR="00B97C11" w:rsidRPr="00E62E6B">
        <w:rPr>
          <w:rFonts w:ascii="Arial" w:hAnsi="Arial" w:cs="Arial"/>
          <w:b/>
          <w:sz w:val="20"/>
          <w:szCs w:val="24"/>
        </w:rPr>
        <w:t>Law is made not to be broken but to be obeyed and the respect for law is not retained by demonstration of strength but by better appreciation of the reasons, better understanding of its reality and implicit obedience.</w:t>
      </w:r>
      <w:r w:rsidR="00093706" w:rsidRPr="00E62E6B">
        <w:rPr>
          <w:rFonts w:ascii="Arial" w:hAnsi="Arial" w:cs="Arial"/>
          <w:b/>
          <w:sz w:val="20"/>
          <w:szCs w:val="24"/>
        </w:rPr>
        <w:t xml:space="preserve"> It goes without saying that the </w:t>
      </w:r>
      <w:r w:rsidR="0042177F" w:rsidRPr="00E62E6B">
        <w:rPr>
          <w:rFonts w:ascii="Arial" w:hAnsi="Arial" w:cs="Arial"/>
          <w:b/>
          <w:sz w:val="20"/>
          <w:szCs w:val="24"/>
        </w:rPr>
        <w:t>achievements</w:t>
      </w:r>
      <w:r w:rsidR="00093706" w:rsidRPr="00E62E6B">
        <w:rPr>
          <w:rFonts w:ascii="Arial" w:hAnsi="Arial" w:cs="Arial"/>
          <w:b/>
          <w:sz w:val="20"/>
          <w:szCs w:val="24"/>
        </w:rPr>
        <w:t xml:space="preserve"> of law in the past are considerable, its </w:t>
      </w:r>
      <w:r w:rsidR="00253F9B" w:rsidRPr="00E62E6B">
        <w:rPr>
          <w:rFonts w:ascii="Arial" w:hAnsi="Arial" w:cs="Arial"/>
          <w:b/>
          <w:sz w:val="20"/>
          <w:szCs w:val="24"/>
        </w:rPr>
        <w:t xml:space="preserve">protection </w:t>
      </w:r>
      <w:r w:rsidR="00C8380E" w:rsidRPr="00E62E6B">
        <w:rPr>
          <w:rFonts w:ascii="Arial" w:hAnsi="Arial" w:cs="Arial"/>
          <w:b/>
          <w:sz w:val="20"/>
          <w:szCs w:val="24"/>
        </w:rPr>
        <w:t>in the present is imperative and its potential for the future is</w:t>
      </w:r>
    </w:p>
    <w:p w:rsidR="00AB729C" w:rsidRPr="00E62E6B" w:rsidRDefault="00AB729C" w:rsidP="0058430C">
      <w:pPr>
        <w:spacing w:line="276" w:lineRule="auto"/>
        <w:ind w:left="4320"/>
        <w:jc w:val="both"/>
        <w:rPr>
          <w:rFonts w:ascii="Arial" w:hAnsi="Arial" w:cs="Arial"/>
          <w:b/>
          <w:sz w:val="20"/>
          <w:szCs w:val="24"/>
        </w:rPr>
      </w:pPr>
    </w:p>
    <w:p w:rsidR="00AB729C" w:rsidRPr="00E62E6B" w:rsidRDefault="00AB729C" w:rsidP="0058430C">
      <w:pPr>
        <w:spacing w:line="276" w:lineRule="auto"/>
        <w:ind w:left="4320"/>
        <w:jc w:val="both"/>
        <w:rPr>
          <w:rFonts w:ascii="Arial" w:hAnsi="Arial" w:cs="Arial"/>
          <w:b/>
          <w:sz w:val="20"/>
          <w:szCs w:val="24"/>
        </w:rPr>
      </w:pPr>
    </w:p>
    <w:p w:rsidR="00AB729C" w:rsidRPr="00E62E6B" w:rsidRDefault="00AB729C" w:rsidP="0058430C">
      <w:pPr>
        <w:spacing w:line="276" w:lineRule="auto"/>
        <w:ind w:left="4320"/>
        <w:jc w:val="both"/>
        <w:rPr>
          <w:rFonts w:ascii="Arial" w:hAnsi="Arial" w:cs="Arial"/>
          <w:b/>
          <w:sz w:val="20"/>
          <w:szCs w:val="24"/>
        </w:rPr>
      </w:pPr>
    </w:p>
    <w:p w:rsidR="00AB729C" w:rsidRPr="00E62E6B" w:rsidRDefault="00AB729C" w:rsidP="0058430C">
      <w:pPr>
        <w:spacing w:line="276" w:lineRule="auto"/>
        <w:ind w:left="4320"/>
        <w:jc w:val="both"/>
        <w:rPr>
          <w:rFonts w:ascii="Arial" w:hAnsi="Arial" w:cs="Arial"/>
          <w:b/>
          <w:sz w:val="20"/>
          <w:szCs w:val="24"/>
        </w:rPr>
      </w:pPr>
    </w:p>
    <w:p w:rsidR="00275A97" w:rsidRPr="00E62E6B" w:rsidRDefault="00C8380E" w:rsidP="0058430C">
      <w:pPr>
        <w:spacing w:line="276" w:lineRule="auto"/>
        <w:ind w:left="4320"/>
        <w:jc w:val="both"/>
        <w:rPr>
          <w:rFonts w:ascii="Arial" w:hAnsi="Arial" w:cs="Arial"/>
          <w:b/>
          <w:sz w:val="24"/>
          <w:szCs w:val="24"/>
        </w:rPr>
      </w:pPr>
      <w:proofErr w:type="gramStart"/>
      <w:r w:rsidRPr="00E62E6B">
        <w:rPr>
          <w:rFonts w:ascii="Arial" w:hAnsi="Arial" w:cs="Arial"/>
          <w:b/>
          <w:sz w:val="20"/>
          <w:szCs w:val="24"/>
        </w:rPr>
        <w:t>immense</w:t>
      </w:r>
      <w:proofErr w:type="gramEnd"/>
      <w:r w:rsidRPr="00E62E6B">
        <w:rPr>
          <w:rFonts w:ascii="Arial" w:hAnsi="Arial" w:cs="Arial"/>
          <w:b/>
          <w:sz w:val="20"/>
          <w:szCs w:val="24"/>
        </w:rPr>
        <w:t>. It is very unfortunate that on account of lack of respect, lack of understanding, lack of effectiveness, lack of vision and lack of proper application in the present day affairs, law sometimes falls in crisis.”</w:t>
      </w:r>
    </w:p>
    <w:p w:rsidR="00275A97" w:rsidRPr="00E62E6B" w:rsidRDefault="00275A97" w:rsidP="00CE3F2C">
      <w:pPr>
        <w:spacing w:line="276" w:lineRule="auto"/>
        <w:ind w:left="2880"/>
        <w:jc w:val="both"/>
        <w:rPr>
          <w:rFonts w:ascii="Arial" w:hAnsi="Arial" w:cs="Arial"/>
          <w:sz w:val="24"/>
          <w:szCs w:val="24"/>
        </w:rPr>
      </w:pPr>
    </w:p>
    <w:p w:rsidR="000734AA" w:rsidRPr="00E62E6B" w:rsidRDefault="0058430C" w:rsidP="00CE3F2C">
      <w:pPr>
        <w:spacing w:line="276" w:lineRule="auto"/>
        <w:ind w:left="2880"/>
        <w:jc w:val="both"/>
        <w:rPr>
          <w:rFonts w:ascii="Arial" w:hAnsi="Arial" w:cs="Arial"/>
          <w:sz w:val="24"/>
          <w:szCs w:val="24"/>
        </w:rPr>
      </w:pPr>
      <w:r w:rsidRPr="00E62E6B">
        <w:rPr>
          <w:rFonts w:ascii="Arial" w:hAnsi="Arial" w:cs="Arial"/>
          <w:sz w:val="24"/>
          <w:szCs w:val="24"/>
        </w:rPr>
        <w:tab/>
        <w:t>From the ratio laid down</w:t>
      </w:r>
      <w:r w:rsidR="0062471C" w:rsidRPr="00E62E6B">
        <w:rPr>
          <w:rFonts w:ascii="Arial" w:hAnsi="Arial" w:cs="Arial"/>
          <w:sz w:val="24"/>
          <w:szCs w:val="24"/>
        </w:rPr>
        <w:t xml:space="preserve"> </w:t>
      </w:r>
      <w:r w:rsidR="00587238" w:rsidRPr="00E62E6B">
        <w:rPr>
          <w:rFonts w:ascii="Arial" w:hAnsi="Arial" w:cs="Arial"/>
          <w:sz w:val="24"/>
          <w:szCs w:val="24"/>
        </w:rPr>
        <w:t xml:space="preserve">in </w:t>
      </w:r>
      <w:proofErr w:type="spellStart"/>
      <w:r w:rsidR="005C0F79" w:rsidRPr="00E62E6B">
        <w:rPr>
          <w:rFonts w:ascii="Arial" w:hAnsi="Arial" w:cs="Arial"/>
          <w:sz w:val="24"/>
          <w:szCs w:val="24"/>
          <w:u w:val="single"/>
        </w:rPr>
        <w:t>Kartar</w:t>
      </w:r>
      <w:proofErr w:type="spellEnd"/>
      <w:r w:rsidR="005C0F79" w:rsidRPr="00E62E6B">
        <w:rPr>
          <w:rFonts w:ascii="Arial" w:hAnsi="Arial" w:cs="Arial"/>
          <w:sz w:val="24"/>
          <w:szCs w:val="24"/>
          <w:u w:val="single"/>
        </w:rPr>
        <w:t xml:space="preserve"> Singh’s case (supra)</w:t>
      </w:r>
      <w:r w:rsidR="000825EA" w:rsidRPr="00E62E6B">
        <w:rPr>
          <w:rFonts w:ascii="Arial" w:hAnsi="Arial" w:cs="Arial"/>
          <w:sz w:val="24"/>
          <w:szCs w:val="24"/>
        </w:rPr>
        <w:t xml:space="preserve">, it is </w:t>
      </w:r>
      <w:r w:rsidR="00D95C14" w:rsidRPr="00E62E6B">
        <w:rPr>
          <w:rFonts w:ascii="Arial" w:hAnsi="Arial" w:cs="Arial"/>
          <w:sz w:val="24"/>
          <w:szCs w:val="24"/>
        </w:rPr>
        <w:t>crystal clear that law is made not to be break</w:t>
      </w:r>
      <w:r w:rsidR="00114769" w:rsidRPr="00E62E6B">
        <w:rPr>
          <w:rFonts w:ascii="Arial" w:hAnsi="Arial" w:cs="Arial"/>
          <w:sz w:val="24"/>
          <w:szCs w:val="24"/>
        </w:rPr>
        <w:t xml:space="preserve"> but to be obeyed. </w:t>
      </w:r>
    </w:p>
    <w:p w:rsidR="00F44063" w:rsidRPr="00E62E6B" w:rsidRDefault="00F44063" w:rsidP="00CE3F2C">
      <w:pPr>
        <w:spacing w:line="276" w:lineRule="auto"/>
        <w:ind w:left="2880"/>
        <w:jc w:val="both"/>
        <w:rPr>
          <w:rFonts w:ascii="Arial" w:hAnsi="Arial" w:cs="Arial"/>
          <w:sz w:val="24"/>
          <w:szCs w:val="24"/>
        </w:rPr>
      </w:pPr>
    </w:p>
    <w:p w:rsidR="000734AA" w:rsidRPr="00E62E6B" w:rsidRDefault="000734AA" w:rsidP="00CE3F2C">
      <w:pPr>
        <w:spacing w:line="276" w:lineRule="auto"/>
        <w:ind w:left="2880"/>
        <w:jc w:val="both"/>
        <w:rPr>
          <w:rFonts w:ascii="Arial" w:hAnsi="Arial" w:cs="Arial"/>
          <w:sz w:val="24"/>
          <w:szCs w:val="24"/>
        </w:rPr>
      </w:pPr>
      <w:r w:rsidRPr="00E62E6B">
        <w:rPr>
          <w:rFonts w:ascii="Arial" w:hAnsi="Arial" w:cs="Arial"/>
          <w:sz w:val="24"/>
          <w:szCs w:val="24"/>
        </w:rPr>
        <w:t>[1</w:t>
      </w:r>
      <w:r w:rsidR="00693A95" w:rsidRPr="00E62E6B">
        <w:rPr>
          <w:rFonts w:ascii="Arial" w:hAnsi="Arial" w:cs="Arial"/>
          <w:sz w:val="24"/>
          <w:szCs w:val="24"/>
        </w:rPr>
        <w:t>1</w:t>
      </w:r>
      <w:r w:rsidRPr="00E62E6B">
        <w:rPr>
          <w:rFonts w:ascii="Arial" w:hAnsi="Arial" w:cs="Arial"/>
          <w:sz w:val="24"/>
          <w:szCs w:val="24"/>
        </w:rPr>
        <w:t>]</w:t>
      </w:r>
      <w:r w:rsidRPr="00E62E6B">
        <w:rPr>
          <w:rFonts w:ascii="Arial" w:hAnsi="Arial" w:cs="Arial"/>
          <w:sz w:val="24"/>
          <w:szCs w:val="24"/>
        </w:rPr>
        <w:tab/>
      </w:r>
      <w:r w:rsidR="00E05205" w:rsidRPr="00E62E6B">
        <w:rPr>
          <w:rFonts w:ascii="Arial" w:hAnsi="Arial" w:cs="Arial"/>
          <w:sz w:val="24"/>
          <w:szCs w:val="24"/>
        </w:rPr>
        <w:t>The Apex Court</w:t>
      </w:r>
      <w:r w:rsidR="00606D39" w:rsidRPr="00E62E6B">
        <w:rPr>
          <w:rFonts w:ascii="Arial" w:hAnsi="Arial" w:cs="Arial"/>
          <w:sz w:val="24"/>
          <w:szCs w:val="24"/>
        </w:rPr>
        <w:t xml:space="preserve"> in </w:t>
      </w:r>
      <w:proofErr w:type="spellStart"/>
      <w:r w:rsidR="0022771B" w:rsidRPr="00E62E6B">
        <w:rPr>
          <w:rFonts w:ascii="Arial" w:hAnsi="Arial" w:cs="Arial"/>
          <w:b/>
          <w:sz w:val="24"/>
          <w:szCs w:val="24"/>
          <w:u w:val="single"/>
        </w:rPr>
        <w:t>Shri</w:t>
      </w:r>
      <w:proofErr w:type="spellEnd"/>
      <w:r w:rsidR="0022771B" w:rsidRPr="00E62E6B">
        <w:rPr>
          <w:rFonts w:ascii="Arial" w:hAnsi="Arial" w:cs="Arial"/>
          <w:b/>
          <w:sz w:val="24"/>
          <w:szCs w:val="24"/>
          <w:u w:val="single"/>
        </w:rPr>
        <w:t xml:space="preserve"> </w:t>
      </w:r>
      <w:proofErr w:type="spellStart"/>
      <w:r w:rsidR="0022771B" w:rsidRPr="00E62E6B">
        <w:rPr>
          <w:rFonts w:ascii="Arial" w:hAnsi="Arial" w:cs="Arial"/>
          <w:b/>
          <w:sz w:val="24"/>
          <w:szCs w:val="24"/>
          <w:u w:val="single"/>
        </w:rPr>
        <w:t>Mandir</w:t>
      </w:r>
      <w:proofErr w:type="spellEnd"/>
      <w:r w:rsidR="0022771B" w:rsidRPr="00E62E6B">
        <w:rPr>
          <w:rFonts w:ascii="Arial" w:hAnsi="Arial" w:cs="Arial"/>
          <w:b/>
          <w:sz w:val="24"/>
          <w:szCs w:val="24"/>
          <w:u w:val="single"/>
        </w:rPr>
        <w:t xml:space="preserve"> </w:t>
      </w:r>
      <w:proofErr w:type="spellStart"/>
      <w:r w:rsidR="0022771B" w:rsidRPr="00E62E6B">
        <w:rPr>
          <w:rFonts w:ascii="Arial" w:hAnsi="Arial" w:cs="Arial"/>
          <w:b/>
          <w:sz w:val="24"/>
          <w:szCs w:val="24"/>
          <w:u w:val="single"/>
        </w:rPr>
        <w:t>Sita</w:t>
      </w:r>
      <w:proofErr w:type="spellEnd"/>
      <w:r w:rsidR="0022771B" w:rsidRPr="00E62E6B">
        <w:rPr>
          <w:rFonts w:ascii="Arial" w:hAnsi="Arial" w:cs="Arial"/>
          <w:b/>
          <w:sz w:val="24"/>
          <w:szCs w:val="24"/>
          <w:u w:val="single"/>
        </w:rPr>
        <w:t xml:space="preserve"> </w:t>
      </w:r>
      <w:proofErr w:type="spellStart"/>
      <w:r w:rsidR="0022771B" w:rsidRPr="00E62E6B">
        <w:rPr>
          <w:rFonts w:ascii="Arial" w:hAnsi="Arial" w:cs="Arial"/>
          <w:b/>
          <w:sz w:val="24"/>
          <w:szCs w:val="24"/>
          <w:u w:val="single"/>
        </w:rPr>
        <w:t>Ramji</w:t>
      </w:r>
      <w:proofErr w:type="spellEnd"/>
      <w:r w:rsidR="0022771B" w:rsidRPr="00E62E6B">
        <w:rPr>
          <w:rFonts w:ascii="Arial" w:hAnsi="Arial" w:cs="Arial"/>
          <w:b/>
          <w:sz w:val="24"/>
          <w:szCs w:val="24"/>
          <w:u w:val="single"/>
        </w:rPr>
        <w:t xml:space="preserve"> –</w:t>
      </w:r>
      <w:proofErr w:type="spellStart"/>
      <w:r w:rsidR="0022771B" w:rsidRPr="00E62E6B">
        <w:rPr>
          <w:rFonts w:ascii="Arial" w:hAnsi="Arial" w:cs="Arial"/>
          <w:b/>
          <w:sz w:val="24"/>
          <w:szCs w:val="24"/>
          <w:u w:val="single"/>
        </w:rPr>
        <w:t>vs</w:t>
      </w:r>
      <w:proofErr w:type="spellEnd"/>
      <w:r w:rsidR="0022771B" w:rsidRPr="00E62E6B">
        <w:rPr>
          <w:rFonts w:ascii="Arial" w:hAnsi="Arial" w:cs="Arial"/>
          <w:b/>
          <w:sz w:val="24"/>
          <w:szCs w:val="24"/>
          <w:u w:val="single"/>
        </w:rPr>
        <w:t>-</w:t>
      </w:r>
      <w:r w:rsidR="0050018E" w:rsidRPr="00E62E6B">
        <w:rPr>
          <w:rFonts w:ascii="Arial" w:hAnsi="Arial" w:cs="Arial"/>
          <w:b/>
          <w:sz w:val="24"/>
          <w:szCs w:val="24"/>
          <w:u w:val="single"/>
        </w:rPr>
        <w:t xml:space="preserve"> Governor of Delhi</w:t>
      </w:r>
      <w:r w:rsidR="00C26BD4" w:rsidRPr="00E62E6B">
        <w:rPr>
          <w:rFonts w:ascii="Arial" w:hAnsi="Arial" w:cs="Arial"/>
          <w:b/>
          <w:sz w:val="24"/>
          <w:szCs w:val="24"/>
          <w:u w:val="single"/>
        </w:rPr>
        <w:t xml:space="preserve"> AIR 1974 SC 1868</w:t>
      </w:r>
      <w:r w:rsidR="000A177D" w:rsidRPr="00E62E6B">
        <w:rPr>
          <w:rFonts w:ascii="Arial" w:hAnsi="Arial" w:cs="Arial"/>
          <w:b/>
          <w:sz w:val="24"/>
          <w:szCs w:val="24"/>
          <w:u w:val="single"/>
        </w:rPr>
        <w:t xml:space="preserve"> </w:t>
      </w:r>
      <w:r w:rsidR="000A177D" w:rsidRPr="00E62E6B">
        <w:rPr>
          <w:rFonts w:ascii="Arial" w:hAnsi="Arial" w:cs="Arial"/>
          <w:sz w:val="24"/>
          <w:szCs w:val="24"/>
        </w:rPr>
        <w:t xml:space="preserve">held that </w:t>
      </w:r>
      <w:r w:rsidR="005745B6" w:rsidRPr="00E62E6B">
        <w:rPr>
          <w:rFonts w:ascii="Arial" w:hAnsi="Arial" w:cs="Arial"/>
          <w:sz w:val="24"/>
          <w:szCs w:val="24"/>
        </w:rPr>
        <w:t xml:space="preserve">when a procedure is prescribed by the legislature, it is not for the court to substitute a different one according to its notion of justice. </w:t>
      </w:r>
      <w:r w:rsidR="0017031A" w:rsidRPr="00E62E6B">
        <w:rPr>
          <w:rFonts w:ascii="Arial" w:hAnsi="Arial" w:cs="Arial"/>
          <w:sz w:val="24"/>
          <w:szCs w:val="24"/>
        </w:rPr>
        <w:t xml:space="preserve">The ration laid down in </w:t>
      </w:r>
      <w:proofErr w:type="spellStart"/>
      <w:r w:rsidR="0017031A" w:rsidRPr="00E62E6B">
        <w:rPr>
          <w:rFonts w:ascii="Arial" w:hAnsi="Arial" w:cs="Arial"/>
          <w:sz w:val="24"/>
          <w:szCs w:val="24"/>
        </w:rPr>
        <w:t>Shri</w:t>
      </w:r>
      <w:proofErr w:type="spellEnd"/>
      <w:r w:rsidR="0017031A" w:rsidRPr="00E62E6B">
        <w:rPr>
          <w:rFonts w:ascii="Arial" w:hAnsi="Arial" w:cs="Arial"/>
          <w:sz w:val="24"/>
          <w:szCs w:val="24"/>
        </w:rPr>
        <w:t xml:space="preserve"> </w:t>
      </w:r>
      <w:proofErr w:type="spellStart"/>
      <w:r w:rsidR="0017031A" w:rsidRPr="00E62E6B">
        <w:rPr>
          <w:rFonts w:ascii="Arial" w:hAnsi="Arial" w:cs="Arial"/>
          <w:sz w:val="24"/>
          <w:szCs w:val="24"/>
        </w:rPr>
        <w:t>Mandir</w:t>
      </w:r>
      <w:proofErr w:type="spellEnd"/>
      <w:r w:rsidR="0017031A" w:rsidRPr="00E62E6B">
        <w:rPr>
          <w:rFonts w:ascii="Arial" w:hAnsi="Arial" w:cs="Arial"/>
          <w:sz w:val="24"/>
          <w:szCs w:val="24"/>
        </w:rPr>
        <w:t xml:space="preserve"> </w:t>
      </w:r>
      <w:proofErr w:type="spellStart"/>
      <w:r w:rsidR="0017031A" w:rsidRPr="00E62E6B">
        <w:rPr>
          <w:rFonts w:ascii="Arial" w:hAnsi="Arial" w:cs="Arial"/>
          <w:sz w:val="24"/>
          <w:szCs w:val="24"/>
        </w:rPr>
        <w:t>Sita</w:t>
      </w:r>
      <w:proofErr w:type="spellEnd"/>
      <w:r w:rsidR="0017031A" w:rsidRPr="00E62E6B">
        <w:rPr>
          <w:rFonts w:ascii="Arial" w:hAnsi="Arial" w:cs="Arial"/>
          <w:sz w:val="24"/>
          <w:szCs w:val="24"/>
        </w:rPr>
        <w:t xml:space="preserve"> </w:t>
      </w:r>
      <w:proofErr w:type="spellStart"/>
      <w:r w:rsidR="0017031A" w:rsidRPr="00E62E6B">
        <w:rPr>
          <w:rFonts w:ascii="Arial" w:hAnsi="Arial" w:cs="Arial"/>
          <w:sz w:val="24"/>
          <w:szCs w:val="24"/>
        </w:rPr>
        <w:t>Ramji’s</w:t>
      </w:r>
      <w:proofErr w:type="spellEnd"/>
      <w:r w:rsidR="0017031A" w:rsidRPr="00E62E6B">
        <w:rPr>
          <w:rFonts w:ascii="Arial" w:hAnsi="Arial" w:cs="Arial"/>
          <w:sz w:val="24"/>
          <w:szCs w:val="24"/>
        </w:rPr>
        <w:t xml:space="preserve"> case (supra) is that </w:t>
      </w:r>
      <w:r w:rsidR="00135459" w:rsidRPr="00E62E6B">
        <w:rPr>
          <w:rFonts w:ascii="Arial" w:hAnsi="Arial" w:cs="Arial"/>
          <w:sz w:val="24"/>
          <w:szCs w:val="24"/>
        </w:rPr>
        <w:t xml:space="preserve">when the legislature </w:t>
      </w:r>
      <w:r w:rsidR="000072DC" w:rsidRPr="00E62E6B">
        <w:rPr>
          <w:rFonts w:ascii="Arial" w:hAnsi="Arial" w:cs="Arial"/>
          <w:sz w:val="24"/>
          <w:szCs w:val="24"/>
        </w:rPr>
        <w:t>prescribed a procedure, a Judge or executive authority cannot be wiser.</w:t>
      </w:r>
    </w:p>
    <w:p w:rsidR="00875275" w:rsidRPr="00E62E6B" w:rsidRDefault="00875275" w:rsidP="00CE3F2C">
      <w:pPr>
        <w:spacing w:line="276" w:lineRule="auto"/>
        <w:ind w:left="2880"/>
        <w:jc w:val="both"/>
        <w:rPr>
          <w:rFonts w:ascii="Arial" w:hAnsi="Arial" w:cs="Arial"/>
          <w:sz w:val="24"/>
          <w:szCs w:val="24"/>
        </w:rPr>
      </w:pPr>
    </w:p>
    <w:p w:rsidR="00B21E48" w:rsidRPr="00E62E6B" w:rsidRDefault="00875275" w:rsidP="00CE3F2C">
      <w:pPr>
        <w:spacing w:line="276" w:lineRule="auto"/>
        <w:ind w:left="2880"/>
        <w:jc w:val="both"/>
        <w:rPr>
          <w:rFonts w:ascii="Arial" w:hAnsi="Arial" w:cs="Arial"/>
          <w:sz w:val="24"/>
          <w:szCs w:val="24"/>
        </w:rPr>
      </w:pPr>
      <w:r w:rsidRPr="00E62E6B">
        <w:rPr>
          <w:rFonts w:ascii="Arial" w:hAnsi="Arial" w:cs="Arial"/>
          <w:sz w:val="24"/>
          <w:szCs w:val="24"/>
        </w:rPr>
        <w:t>[1</w:t>
      </w:r>
      <w:r w:rsidR="00C70ACC" w:rsidRPr="00E62E6B">
        <w:rPr>
          <w:rFonts w:ascii="Arial" w:hAnsi="Arial" w:cs="Arial"/>
          <w:sz w:val="24"/>
          <w:szCs w:val="24"/>
        </w:rPr>
        <w:t>2</w:t>
      </w:r>
      <w:r w:rsidRPr="00E62E6B">
        <w:rPr>
          <w:rFonts w:ascii="Arial" w:hAnsi="Arial" w:cs="Arial"/>
          <w:sz w:val="24"/>
          <w:szCs w:val="24"/>
        </w:rPr>
        <w:t>]</w:t>
      </w:r>
      <w:r w:rsidR="002B7F00" w:rsidRPr="00E62E6B">
        <w:rPr>
          <w:rFonts w:ascii="Arial" w:hAnsi="Arial" w:cs="Arial"/>
          <w:sz w:val="24"/>
          <w:szCs w:val="24"/>
        </w:rPr>
        <w:tab/>
      </w:r>
      <w:r w:rsidR="000E3D41" w:rsidRPr="00E62E6B">
        <w:rPr>
          <w:rFonts w:ascii="Arial" w:hAnsi="Arial" w:cs="Arial"/>
          <w:sz w:val="24"/>
          <w:szCs w:val="24"/>
        </w:rPr>
        <w:t xml:space="preserve">For the foregoing </w:t>
      </w:r>
      <w:r w:rsidR="00CB2AE7" w:rsidRPr="00E62E6B">
        <w:rPr>
          <w:rFonts w:ascii="Arial" w:hAnsi="Arial" w:cs="Arial"/>
          <w:sz w:val="24"/>
          <w:szCs w:val="24"/>
        </w:rPr>
        <w:t>discussions we have answered questions Nos. 1 and 2</w:t>
      </w:r>
      <w:r w:rsidR="00E80370" w:rsidRPr="00E62E6B">
        <w:rPr>
          <w:rFonts w:ascii="Arial" w:hAnsi="Arial" w:cs="Arial"/>
          <w:sz w:val="24"/>
          <w:szCs w:val="24"/>
        </w:rPr>
        <w:t xml:space="preserve"> in negative, in other words, </w:t>
      </w:r>
      <w:r w:rsidR="0018452B" w:rsidRPr="00E62E6B">
        <w:rPr>
          <w:rFonts w:ascii="Arial" w:hAnsi="Arial" w:cs="Arial"/>
          <w:sz w:val="24"/>
          <w:szCs w:val="24"/>
        </w:rPr>
        <w:t>Ward Development Committee</w:t>
      </w:r>
      <w:r w:rsidR="00407CC8" w:rsidRPr="00E62E6B">
        <w:rPr>
          <w:rFonts w:ascii="Arial" w:hAnsi="Arial" w:cs="Arial"/>
          <w:sz w:val="24"/>
          <w:szCs w:val="24"/>
        </w:rPr>
        <w:t>s</w:t>
      </w:r>
      <w:r w:rsidR="0018452B" w:rsidRPr="00E62E6B">
        <w:rPr>
          <w:rFonts w:ascii="Arial" w:hAnsi="Arial" w:cs="Arial"/>
          <w:sz w:val="24"/>
          <w:szCs w:val="24"/>
        </w:rPr>
        <w:t xml:space="preserve"> (WDC</w:t>
      </w:r>
      <w:r w:rsidR="00407CC8" w:rsidRPr="00E62E6B">
        <w:rPr>
          <w:rFonts w:ascii="Arial" w:hAnsi="Arial" w:cs="Arial"/>
          <w:sz w:val="24"/>
          <w:szCs w:val="24"/>
        </w:rPr>
        <w:t>s</w:t>
      </w:r>
      <w:r w:rsidR="0018452B" w:rsidRPr="00E62E6B">
        <w:rPr>
          <w:rFonts w:ascii="Arial" w:hAnsi="Arial" w:cs="Arial"/>
          <w:sz w:val="24"/>
          <w:szCs w:val="24"/>
        </w:rPr>
        <w:t>)</w:t>
      </w:r>
      <w:r w:rsidR="00407CC8" w:rsidRPr="00E62E6B">
        <w:rPr>
          <w:rFonts w:ascii="Arial" w:hAnsi="Arial" w:cs="Arial"/>
          <w:sz w:val="24"/>
          <w:szCs w:val="24"/>
        </w:rPr>
        <w:t xml:space="preserve"> of </w:t>
      </w:r>
      <w:proofErr w:type="spellStart"/>
      <w:r w:rsidR="00407CC8" w:rsidRPr="00E62E6B">
        <w:rPr>
          <w:rFonts w:ascii="Arial" w:hAnsi="Arial" w:cs="Arial"/>
          <w:sz w:val="24"/>
          <w:szCs w:val="24"/>
        </w:rPr>
        <w:t>Thoubal</w:t>
      </w:r>
      <w:proofErr w:type="spellEnd"/>
      <w:r w:rsidR="00407CC8" w:rsidRPr="00E62E6B">
        <w:rPr>
          <w:rFonts w:ascii="Arial" w:hAnsi="Arial" w:cs="Arial"/>
          <w:sz w:val="24"/>
          <w:szCs w:val="24"/>
        </w:rPr>
        <w:t xml:space="preserve"> Municipal Council </w:t>
      </w:r>
      <w:r w:rsidR="00554C67" w:rsidRPr="00E62E6B">
        <w:rPr>
          <w:rFonts w:ascii="Arial" w:hAnsi="Arial" w:cs="Arial"/>
          <w:sz w:val="24"/>
          <w:szCs w:val="24"/>
        </w:rPr>
        <w:t>are not properly constituted. The present existing WDC</w:t>
      </w:r>
      <w:r w:rsidR="0004248E" w:rsidRPr="00E62E6B">
        <w:rPr>
          <w:rFonts w:ascii="Arial" w:hAnsi="Arial" w:cs="Arial"/>
          <w:sz w:val="24"/>
          <w:szCs w:val="24"/>
        </w:rPr>
        <w:t xml:space="preserve"> </w:t>
      </w:r>
      <w:r w:rsidR="00A4079C" w:rsidRPr="00E62E6B">
        <w:rPr>
          <w:rFonts w:ascii="Arial" w:hAnsi="Arial" w:cs="Arial"/>
          <w:sz w:val="24"/>
          <w:szCs w:val="24"/>
        </w:rPr>
        <w:t>is</w:t>
      </w:r>
      <w:r w:rsidR="0004248E" w:rsidRPr="00E62E6B">
        <w:rPr>
          <w:rFonts w:ascii="Arial" w:hAnsi="Arial" w:cs="Arial"/>
          <w:sz w:val="24"/>
          <w:szCs w:val="24"/>
        </w:rPr>
        <w:t xml:space="preserve"> not </w:t>
      </w:r>
      <w:r w:rsidR="00F12A3D" w:rsidRPr="00E62E6B">
        <w:rPr>
          <w:rFonts w:ascii="Arial" w:hAnsi="Arial" w:cs="Arial"/>
          <w:sz w:val="24"/>
          <w:szCs w:val="24"/>
        </w:rPr>
        <w:t xml:space="preserve">the </w:t>
      </w:r>
      <w:r w:rsidR="0004248E" w:rsidRPr="00E62E6B">
        <w:rPr>
          <w:rFonts w:ascii="Arial" w:hAnsi="Arial" w:cs="Arial"/>
          <w:sz w:val="24"/>
          <w:szCs w:val="24"/>
        </w:rPr>
        <w:t xml:space="preserve">Committee contemplated under the provisions of the </w:t>
      </w:r>
      <w:r w:rsidR="00DA3E94" w:rsidRPr="00E62E6B">
        <w:rPr>
          <w:rFonts w:ascii="Arial" w:hAnsi="Arial" w:cs="Arial"/>
          <w:sz w:val="24"/>
          <w:szCs w:val="24"/>
        </w:rPr>
        <w:t>Community Participation Act, 2010</w:t>
      </w:r>
      <w:r w:rsidR="00F12A3D" w:rsidRPr="00E62E6B">
        <w:rPr>
          <w:rFonts w:ascii="Arial" w:hAnsi="Arial" w:cs="Arial"/>
          <w:sz w:val="24"/>
          <w:szCs w:val="24"/>
        </w:rPr>
        <w:t xml:space="preserve">. As a result, the Government </w:t>
      </w:r>
      <w:r w:rsidR="0051728F" w:rsidRPr="00E62E6B">
        <w:rPr>
          <w:rFonts w:ascii="Arial" w:hAnsi="Arial" w:cs="Arial"/>
          <w:sz w:val="24"/>
          <w:szCs w:val="24"/>
        </w:rPr>
        <w:t>is to constitute the Ward Development Committee</w:t>
      </w:r>
      <w:r w:rsidR="004A243A" w:rsidRPr="00E62E6B">
        <w:rPr>
          <w:rFonts w:ascii="Arial" w:hAnsi="Arial" w:cs="Arial"/>
          <w:sz w:val="24"/>
          <w:szCs w:val="24"/>
        </w:rPr>
        <w:t xml:space="preserve"> in </w:t>
      </w:r>
      <w:r w:rsidR="00A4079C" w:rsidRPr="00E62E6B">
        <w:rPr>
          <w:rFonts w:ascii="Arial" w:hAnsi="Arial" w:cs="Arial"/>
          <w:sz w:val="24"/>
          <w:szCs w:val="24"/>
        </w:rPr>
        <w:t>strict</w:t>
      </w:r>
      <w:r w:rsidR="004A243A" w:rsidRPr="00E62E6B">
        <w:rPr>
          <w:rFonts w:ascii="Arial" w:hAnsi="Arial" w:cs="Arial"/>
          <w:sz w:val="24"/>
          <w:szCs w:val="24"/>
        </w:rPr>
        <w:t xml:space="preserve"> compliance of the provisions of the </w:t>
      </w:r>
      <w:r w:rsidR="00BE768F" w:rsidRPr="00E62E6B">
        <w:rPr>
          <w:rFonts w:ascii="Arial" w:hAnsi="Arial" w:cs="Arial"/>
          <w:sz w:val="24"/>
          <w:szCs w:val="24"/>
        </w:rPr>
        <w:t xml:space="preserve">Community Participation Act, 2010. </w:t>
      </w:r>
      <w:r w:rsidR="00BF4163" w:rsidRPr="00E62E6B">
        <w:rPr>
          <w:rFonts w:ascii="Arial" w:hAnsi="Arial" w:cs="Arial"/>
          <w:sz w:val="24"/>
          <w:szCs w:val="24"/>
        </w:rPr>
        <w:t xml:space="preserve">Further, the Ward Finance Committee </w:t>
      </w:r>
      <w:r w:rsidR="00660C13" w:rsidRPr="00E62E6B">
        <w:rPr>
          <w:rFonts w:ascii="Arial" w:hAnsi="Arial" w:cs="Arial"/>
          <w:sz w:val="24"/>
          <w:szCs w:val="24"/>
        </w:rPr>
        <w:t xml:space="preserve">also is not </w:t>
      </w:r>
      <w:r w:rsidR="00BE7EB1" w:rsidRPr="00E62E6B">
        <w:rPr>
          <w:rFonts w:ascii="Arial" w:hAnsi="Arial" w:cs="Arial"/>
          <w:sz w:val="24"/>
          <w:szCs w:val="24"/>
        </w:rPr>
        <w:t xml:space="preserve">a </w:t>
      </w:r>
      <w:r w:rsidR="00660C13" w:rsidRPr="00E62E6B">
        <w:rPr>
          <w:rFonts w:ascii="Arial" w:hAnsi="Arial" w:cs="Arial"/>
          <w:sz w:val="24"/>
          <w:szCs w:val="24"/>
        </w:rPr>
        <w:t>properly constituted</w:t>
      </w:r>
      <w:r w:rsidR="00736655" w:rsidRPr="00E62E6B">
        <w:rPr>
          <w:rFonts w:ascii="Arial" w:hAnsi="Arial" w:cs="Arial"/>
          <w:sz w:val="24"/>
          <w:szCs w:val="24"/>
        </w:rPr>
        <w:t xml:space="preserve"> Committee</w:t>
      </w:r>
      <w:r w:rsidR="00660C13" w:rsidRPr="00E62E6B">
        <w:rPr>
          <w:rFonts w:ascii="Arial" w:hAnsi="Arial" w:cs="Arial"/>
          <w:sz w:val="24"/>
          <w:szCs w:val="24"/>
        </w:rPr>
        <w:t xml:space="preserve"> in compliance of the provisions of </w:t>
      </w:r>
      <w:r w:rsidR="00544236" w:rsidRPr="00E62E6B">
        <w:rPr>
          <w:rFonts w:ascii="Arial" w:hAnsi="Arial" w:cs="Arial"/>
          <w:sz w:val="24"/>
          <w:szCs w:val="24"/>
        </w:rPr>
        <w:t>Community Participation Act, 2010</w:t>
      </w:r>
      <w:r w:rsidR="0094234C" w:rsidRPr="00E62E6B">
        <w:rPr>
          <w:rFonts w:ascii="Arial" w:hAnsi="Arial" w:cs="Arial"/>
          <w:sz w:val="24"/>
          <w:szCs w:val="24"/>
        </w:rPr>
        <w:t xml:space="preserve"> and also the signatory </w:t>
      </w:r>
      <w:r w:rsidR="0033585E" w:rsidRPr="00E62E6B">
        <w:rPr>
          <w:rFonts w:ascii="Arial" w:hAnsi="Arial" w:cs="Arial"/>
          <w:sz w:val="24"/>
          <w:szCs w:val="24"/>
        </w:rPr>
        <w:t>of the account</w:t>
      </w:r>
      <w:r w:rsidR="00446C7C" w:rsidRPr="00E62E6B">
        <w:rPr>
          <w:rFonts w:ascii="Arial" w:hAnsi="Arial" w:cs="Arial"/>
          <w:sz w:val="24"/>
          <w:szCs w:val="24"/>
        </w:rPr>
        <w:t xml:space="preserve"> of the Ward Finance Committee is not an authorised one. As stated above, all the mandates required for consti</w:t>
      </w:r>
      <w:r w:rsidR="00A13013" w:rsidRPr="00E62E6B">
        <w:rPr>
          <w:rFonts w:ascii="Arial" w:hAnsi="Arial" w:cs="Arial"/>
          <w:sz w:val="24"/>
          <w:szCs w:val="24"/>
        </w:rPr>
        <w:t>tu</w:t>
      </w:r>
      <w:r w:rsidR="00446C7C" w:rsidRPr="00E62E6B">
        <w:rPr>
          <w:rFonts w:ascii="Arial" w:hAnsi="Arial" w:cs="Arial"/>
          <w:sz w:val="24"/>
          <w:szCs w:val="24"/>
        </w:rPr>
        <w:t>tion of the WDC</w:t>
      </w:r>
      <w:r w:rsidR="00E136AB" w:rsidRPr="00E62E6B">
        <w:rPr>
          <w:rFonts w:ascii="Arial" w:hAnsi="Arial" w:cs="Arial"/>
          <w:sz w:val="24"/>
          <w:szCs w:val="24"/>
        </w:rPr>
        <w:t xml:space="preserve"> and Ward Finance Committee</w:t>
      </w:r>
      <w:r w:rsidR="008869D1" w:rsidRPr="00E62E6B">
        <w:rPr>
          <w:rFonts w:ascii="Arial" w:hAnsi="Arial" w:cs="Arial"/>
          <w:sz w:val="24"/>
          <w:szCs w:val="24"/>
        </w:rPr>
        <w:t xml:space="preserve"> as provided under Community Participation Act, 2010</w:t>
      </w:r>
      <w:r w:rsidR="00D10F7B" w:rsidRPr="00E62E6B">
        <w:rPr>
          <w:rFonts w:ascii="Arial" w:hAnsi="Arial" w:cs="Arial"/>
          <w:sz w:val="24"/>
          <w:szCs w:val="24"/>
        </w:rPr>
        <w:t xml:space="preserve"> should be </w:t>
      </w:r>
      <w:r w:rsidR="000712F4" w:rsidRPr="00E62E6B">
        <w:rPr>
          <w:rFonts w:ascii="Arial" w:hAnsi="Arial" w:cs="Arial"/>
          <w:sz w:val="24"/>
          <w:szCs w:val="24"/>
        </w:rPr>
        <w:t>fulfilled and different project of the WDC and Ward Finance Committee</w:t>
      </w:r>
      <w:r w:rsidR="002B67FD" w:rsidRPr="00E62E6B">
        <w:rPr>
          <w:rFonts w:ascii="Arial" w:hAnsi="Arial" w:cs="Arial"/>
          <w:sz w:val="24"/>
          <w:szCs w:val="24"/>
        </w:rPr>
        <w:t xml:space="preserve"> should be carried out by the properly </w:t>
      </w:r>
      <w:r w:rsidR="00B95E49" w:rsidRPr="00E62E6B">
        <w:rPr>
          <w:rFonts w:ascii="Arial" w:hAnsi="Arial" w:cs="Arial"/>
          <w:sz w:val="24"/>
          <w:szCs w:val="24"/>
        </w:rPr>
        <w:t>constituted</w:t>
      </w:r>
      <w:r w:rsidR="002B67FD" w:rsidRPr="00E62E6B">
        <w:rPr>
          <w:rFonts w:ascii="Arial" w:hAnsi="Arial" w:cs="Arial"/>
          <w:sz w:val="24"/>
          <w:szCs w:val="24"/>
        </w:rPr>
        <w:t xml:space="preserve"> WDC in the manner provided under the Community Participation Act, 2010</w:t>
      </w:r>
      <w:r w:rsidR="006970FB" w:rsidRPr="00E62E6B">
        <w:rPr>
          <w:rFonts w:ascii="Arial" w:hAnsi="Arial" w:cs="Arial"/>
          <w:sz w:val="24"/>
          <w:szCs w:val="24"/>
        </w:rPr>
        <w:t xml:space="preserve">. </w:t>
      </w:r>
    </w:p>
    <w:p w:rsidR="00495810" w:rsidRPr="00E62E6B" w:rsidRDefault="00495810" w:rsidP="00CE3F2C">
      <w:pPr>
        <w:spacing w:line="276" w:lineRule="auto"/>
        <w:ind w:left="2880"/>
        <w:jc w:val="both"/>
        <w:rPr>
          <w:rFonts w:ascii="Arial" w:hAnsi="Arial" w:cs="Arial"/>
          <w:sz w:val="24"/>
          <w:szCs w:val="24"/>
        </w:rPr>
      </w:pPr>
    </w:p>
    <w:p w:rsidR="00ED3AE3" w:rsidRPr="00E62E6B" w:rsidRDefault="00ED3AE3" w:rsidP="00CE3F2C">
      <w:pPr>
        <w:spacing w:line="276" w:lineRule="auto"/>
        <w:ind w:left="2880"/>
        <w:jc w:val="both"/>
        <w:rPr>
          <w:rFonts w:ascii="Arial" w:hAnsi="Arial" w:cs="Arial"/>
          <w:sz w:val="24"/>
          <w:szCs w:val="24"/>
        </w:rPr>
      </w:pPr>
    </w:p>
    <w:p w:rsidR="00495810" w:rsidRPr="00E62E6B" w:rsidRDefault="00495810" w:rsidP="00495810">
      <w:pPr>
        <w:spacing w:line="276" w:lineRule="auto"/>
        <w:ind w:left="2880" w:firstLine="720"/>
        <w:jc w:val="both"/>
        <w:rPr>
          <w:rFonts w:ascii="Arial" w:hAnsi="Arial" w:cs="Arial"/>
          <w:sz w:val="24"/>
          <w:szCs w:val="24"/>
        </w:rPr>
      </w:pPr>
      <w:r w:rsidRPr="00E62E6B">
        <w:rPr>
          <w:rFonts w:ascii="Arial" w:hAnsi="Arial" w:cs="Arial"/>
          <w:b/>
          <w:sz w:val="24"/>
          <w:szCs w:val="24"/>
          <w:u w:val="single"/>
        </w:rPr>
        <w:t xml:space="preserve">Question No. 3 </w:t>
      </w:r>
      <w:r w:rsidRPr="00E62E6B">
        <w:rPr>
          <w:rFonts w:ascii="Arial" w:hAnsi="Arial" w:cs="Arial"/>
          <w:sz w:val="24"/>
          <w:szCs w:val="24"/>
        </w:rPr>
        <w:t xml:space="preserve">– </w:t>
      </w:r>
    </w:p>
    <w:p w:rsidR="00495810" w:rsidRPr="00E62E6B" w:rsidRDefault="00495810" w:rsidP="00495810">
      <w:pPr>
        <w:spacing w:line="276" w:lineRule="auto"/>
        <w:ind w:left="3600" w:firstLine="720"/>
        <w:jc w:val="both"/>
        <w:rPr>
          <w:rFonts w:ascii="Arial" w:hAnsi="Arial" w:cs="Arial"/>
          <w:b/>
          <w:sz w:val="24"/>
          <w:szCs w:val="24"/>
        </w:rPr>
      </w:pPr>
    </w:p>
    <w:p w:rsidR="00495810" w:rsidRPr="00E62E6B" w:rsidRDefault="00495810" w:rsidP="008C0AC6">
      <w:pPr>
        <w:pStyle w:val="ListParagraph"/>
        <w:numPr>
          <w:ilvl w:val="0"/>
          <w:numId w:val="4"/>
        </w:numPr>
        <w:spacing w:line="276" w:lineRule="auto"/>
        <w:ind w:left="3600"/>
        <w:jc w:val="both"/>
        <w:rPr>
          <w:rFonts w:ascii="Arial" w:hAnsi="Arial" w:cs="Arial"/>
          <w:b/>
          <w:sz w:val="24"/>
          <w:szCs w:val="24"/>
        </w:rPr>
      </w:pPr>
      <w:r w:rsidRPr="00E62E6B">
        <w:rPr>
          <w:rFonts w:ascii="Arial" w:hAnsi="Arial" w:cs="Arial"/>
          <w:b/>
          <w:sz w:val="24"/>
          <w:szCs w:val="24"/>
        </w:rPr>
        <w:t xml:space="preserve">Whether </w:t>
      </w:r>
      <w:r w:rsidR="00DA032B" w:rsidRPr="00E62E6B">
        <w:rPr>
          <w:rFonts w:ascii="Arial" w:hAnsi="Arial" w:cs="Arial"/>
          <w:b/>
          <w:sz w:val="24"/>
          <w:szCs w:val="24"/>
        </w:rPr>
        <w:t xml:space="preserve">the Government can issue administrative instruction in infraction of the provisions of the Manipur Municipality Act Participation Act, 2010 for administrative agency for operating the account and fund allotted to the WDC, </w:t>
      </w:r>
      <w:proofErr w:type="spellStart"/>
      <w:r w:rsidR="00DA032B" w:rsidRPr="00E62E6B">
        <w:rPr>
          <w:rFonts w:ascii="Arial" w:hAnsi="Arial" w:cs="Arial"/>
          <w:b/>
          <w:sz w:val="24"/>
          <w:szCs w:val="24"/>
        </w:rPr>
        <w:t>Thoubal</w:t>
      </w:r>
      <w:proofErr w:type="spellEnd"/>
      <w:r w:rsidR="00DA032B" w:rsidRPr="00E62E6B">
        <w:rPr>
          <w:rFonts w:ascii="Arial" w:hAnsi="Arial" w:cs="Arial"/>
          <w:b/>
          <w:sz w:val="24"/>
          <w:szCs w:val="24"/>
        </w:rPr>
        <w:t xml:space="preserve"> for executing different projects or not?</w:t>
      </w:r>
    </w:p>
    <w:p w:rsidR="00B95E49" w:rsidRPr="00E62E6B" w:rsidRDefault="00B95E49" w:rsidP="00CE3F2C">
      <w:pPr>
        <w:spacing w:line="276" w:lineRule="auto"/>
        <w:ind w:left="2880"/>
        <w:jc w:val="both"/>
        <w:rPr>
          <w:rFonts w:ascii="Arial" w:hAnsi="Arial" w:cs="Arial"/>
          <w:sz w:val="24"/>
          <w:szCs w:val="24"/>
        </w:rPr>
      </w:pPr>
    </w:p>
    <w:p w:rsidR="00ED3AE3" w:rsidRPr="00E62E6B" w:rsidRDefault="00ED3AE3" w:rsidP="00CE3F2C">
      <w:pPr>
        <w:spacing w:line="276" w:lineRule="auto"/>
        <w:ind w:left="2880"/>
        <w:jc w:val="both"/>
        <w:rPr>
          <w:rFonts w:ascii="Arial" w:hAnsi="Arial" w:cs="Arial"/>
          <w:sz w:val="24"/>
          <w:szCs w:val="24"/>
        </w:rPr>
      </w:pPr>
    </w:p>
    <w:p w:rsidR="00ED3AE3" w:rsidRPr="00E62E6B" w:rsidRDefault="00ED3AE3" w:rsidP="00CE3F2C">
      <w:pPr>
        <w:spacing w:line="276" w:lineRule="auto"/>
        <w:ind w:left="2880"/>
        <w:jc w:val="both"/>
        <w:rPr>
          <w:rFonts w:ascii="Arial" w:hAnsi="Arial" w:cs="Arial"/>
          <w:sz w:val="24"/>
          <w:szCs w:val="24"/>
        </w:rPr>
      </w:pPr>
    </w:p>
    <w:p w:rsidR="00ED3AE3" w:rsidRPr="00E62E6B" w:rsidRDefault="00ED3AE3" w:rsidP="00CE3F2C">
      <w:pPr>
        <w:spacing w:line="276" w:lineRule="auto"/>
        <w:ind w:left="2880"/>
        <w:jc w:val="both"/>
        <w:rPr>
          <w:rFonts w:ascii="Arial" w:hAnsi="Arial" w:cs="Arial"/>
          <w:sz w:val="24"/>
          <w:szCs w:val="24"/>
        </w:rPr>
      </w:pPr>
    </w:p>
    <w:p w:rsidR="00ED3AE3" w:rsidRPr="00E62E6B" w:rsidRDefault="00ED3AE3" w:rsidP="00CE3F2C">
      <w:pPr>
        <w:spacing w:line="276" w:lineRule="auto"/>
        <w:ind w:left="2880"/>
        <w:jc w:val="both"/>
        <w:rPr>
          <w:rFonts w:ascii="Arial" w:hAnsi="Arial" w:cs="Arial"/>
          <w:sz w:val="24"/>
          <w:szCs w:val="24"/>
        </w:rPr>
      </w:pPr>
    </w:p>
    <w:p w:rsidR="00ED3AE3" w:rsidRPr="00E62E6B" w:rsidRDefault="00ED3AE3" w:rsidP="00CE3F2C">
      <w:pPr>
        <w:spacing w:line="276" w:lineRule="auto"/>
        <w:ind w:left="2880"/>
        <w:jc w:val="both"/>
        <w:rPr>
          <w:rFonts w:ascii="Arial" w:hAnsi="Arial" w:cs="Arial"/>
          <w:sz w:val="24"/>
          <w:szCs w:val="24"/>
        </w:rPr>
      </w:pPr>
    </w:p>
    <w:p w:rsidR="00B95E49" w:rsidRPr="00E62E6B" w:rsidRDefault="00B95E49" w:rsidP="00CE3F2C">
      <w:pPr>
        <w:spacing w:line="276" w:lineRule="auto"/>
        <w:ind w:left="2880"/>
        <w:jc w:val="both"/>
        <w:rPr>
          <w:rFonts w:ascii="Arial" w:hAnsi="Arial" w:cs="Arial"/>
          <w:sz w:val="24"/>
          <w:szCs w:val="24"/>
        </w:rPr>
      </w:pPr>
      <w:r w:rsidRPr="00E62E6B">
        <w:rPr>
          <w:rFonts w:ascii="Arial" w:hAnsi="Arial" w:cs="Arial"/>
          <w:sz w:val="24"/>
          <w:szCs w:val="24"/>
        </w:rPr>
        <w:t>[1</w:t>
      </w:r>
      <w:r w:rsidR="006B28A3" w:rsidRPr="00E62E6B">
        <w:rPr>
          <w:rFonts w:ascii="Arial" w:hAnsi="Arial" w:cs="Arial"/>
          <w:sz w:val="24"/>
          <w:szCs w:val="24"/>
        </w:rPr>
        <w:t>3</w:t>
      </w:r>
      <w:r w:rsidRPr="00E62E6B">
        <w:rPr>
          <w:rFonts w:ascii="Arial" w:hAnsi="Arial" w:cs="Arial"/>
          <w:sz w:val="24"/>
          <w:szCs w:val="24"/>
        </w:rPr>
        <w:t>]</w:t>
      </w:r>
      <w:r w:rsidR="00123541" w:rsidRPr="00E62E6B">
        <w:rPr>
          <w:rFonts w:ascii="Arial" w:hAnsi="Arial" w:cs="Arial"/>
          <w:sz w:val="24"/>
          <w:szCs w:val="24"/>
        </w:rPr>
        <w:tab/>
      </w:r>
      <w:r w:rsidR="00A02AF9" w:rsidRPr="00E62E6B">
        <w:rPr>
          <w:rFonts w:ascii="Arial" w:hAnsi="Arial" w:cs="Arial"/>
          <w:sz w:val="24"/>
          <w:szCs w:val="24"/>
        </w:rPr>
        <w:t xml:space="preserve">As discussed above, it is </w:t>
      </w:r>
      <w:r w:rsidR="00547A98" w:rsidRPr="00E62E6B">
        <w:rPr>
          <w:rFonts w:ascii="Arial" w:hAnsi="Arial" w:cs="Arial"/>
          <w:sz w:val="24"/>
          <w:szCs w:val="24"/>
        </w:rPr>
        <w:t xml:space="preserve">an admitted fact that the signatory of the account of the WDC is not an authorised person as provided under Section 10 (d) (1) (ii) and Section 10 (d) (2) (ii), (iii) and (iv) of the </w:t>
      </w:r>
      <w:r w:rsidR="006D36AC" w:rsidRPr="00E62E6B">
        <w:rPr>
          <w:rFonts w:ascii="Arial" w:hAnsi="Arial" w:cs="Arial"/>
          <w:sz w:val="24"/>
          <w:szCs w:val="24"/>
        </w:rPr>
        <w:t>Community Participation Act, 2010</w:t>
      </w:r>
      <w:r w:rsidR="004B3155" w:rsidRPr="00E62E6B">
        <w:rPr>
          <w:rFonts w:ascii="Arial" w:hAnsi="Arial" w:cs="Arial"/>
          <w:sz w:val="24"/>
          <w:szCs w:val="24"/>
        </w:rPr>
        <w:t xml:space="preserve">. </w:t>
      </w:r>
    </w:p>
    <w:p w:rsidR="00B95E49" w:rsidRPr="00E62E6B" w:rsidRDefault="00B95E49" w:rsidP="00CE3F2C">
      <w:pPr>
        <w:spacing w:line="276" w:lineRule="auto"/>
        <w:ind w:left="2880"/>
        <w:jc w:val="both"/>
        <w:rPr>
          <w:rFonts w:ascii="Arial" w:hAnsi="Arial" w:cs="Arial"/>
          <w:sz w:val="24"/>
          <w:szCs w:val="24"/>
        </w:rPr>
      </w:pPr>
    </w:p>
    <w:p w:rsidR="00B95E49" w:rsidRPr="00E62E6B" w:rsidRDefault="00B95E49" w:rsidP="00CE3F2C">
      <w:pPr>
        <w:spacing w:line="276" w:lineRule="auto"/>
        <w:ind w:left="2880"/>
        <w:jc w:val="both"/>
        <w:rPr>
          <w:rFonts w:ascii="Arial" w:hAnsi="Arial" w:cs="Arial"/>
          <w:sz w:val="24"/>
          <w:szCs w:val="24"/>
        </w:rPr>
      </w:pPr>
      <w:r w:rsidRPr="00E62E6B">
        <w:rPr>
          <w:rFonts w:ascii="Arial" w:hAnsi="Arial" w:cs="Arial"/>
          <w:sz w:val="24"/>
          <w:szCs w:val="24"/>
        </w:rPr>
        <w:t>[1</w:t>
      </w:r>
      <w:r w:rsidR="006B28A3" w:rsidRPr="00E62E6B">
        <w:rPr>
          <w:rFonts w:ascii="Arial" w:hAnsi="Arial" w:cs="Arial"/>
          <w:sz w:val="24"/>
          <w:szCs w:val="24"/>
        </w:rPr>
        <w:t>4</w:t>
      </w:r>
      <w:r w:rsidRPr="00E62E6B">
        <w:rPr>
          <w:rFonts w:ascii="Arial" w:hAnsi="Arial" w:cs="Arial"/>
          <w:sz w:val="24"/>
          <w:szCs w:val="24"/>
        </w:rPr>
        <w:t>]</w:t>
      </w:r>
      <w:r w:rsidR="008B7896" w:rsidRPr="00E62E6B">
        <w:rPr>
          <w:rFonts w:ascii="Arial" w:hAnsi="Arial" w:cs="Arial"/>
          <w:sz w:val="24"/>
          <w:szCs w:val="24"/>
        </w:rPr>
        <w:tab/>
        <w:t xml:space="preserve">It is now no more </w:t>
      </w:r>
      <w:r w:rsidR="008B7896" w:rsidRPr="00E62E6B">
        <w:rPr>
          <w:rFonts w:ascii="Arial" w:hAnsi="Arial" w:cs="Arial"/>
          <w:i/>
          <w:sz w:val="24"/>
          <w:szCs w:val="24"/>
        </w:rPr>
        <w:t xml:space="preserve">res </w:t>
      </w:r>
      <w:proofErr w:type="spellStart"/>
      <w:r w:rsidR="008B7896" w:rsidRPr="00E62E6B">
        <w:rPr>
          <w:rFonts w:ascii="Arial" w:hAnsi="Arial" w:cs="Arial"/>
          <w:i/>
          <w:sz w:val="24"/>
          <w:szCs w:val="24"/>
        </w:rPr>
        <w:t>integra</w:t>
      </w:r>
      <w:proofErr w:type="spellEnd"/>
      <w:r w:rsidR="008B7896" w:rsidRPr="00E62E6B">
        <w:rPr>
          <w:rFonts w:ascii="Arial" w:hAnsi="Arial" w:cs="Arial"/>
          <w:sz w:val="24"/>
          <w:szCs w:val="24"/>
        </w:rPr>
        <w:t xml:space="preserve"> </w:t>
      </w:r>
      <w:r w:rsidR="001A6E7D" w:rsidRPr="00E62E6B">
        <w:rPr>
          <w:rFonts w:ascii="Arial" w:hAnsi="Arial" w:cs="Arial"/>
          <w:sz w:val="24"/>
          <w:szCs w:val="24"/>
        </w:rPr>
        <w:t xml:space="preserve">that when the executive instruction conflicts </w:t>
      </w:r>
      <w:r w:rsidR="00180767" w:rsidRPr="00E62E6B">
        <w:rPr>
          <w:rFonts w:ascii="Arial" w:hAnsi="Arial" w:cs="Arial"/>
          <w:sz w:val="24"/>
          <w:szCs w:val="24"/>
        </w:rPr>
        <w:t xml:space="preserve">with the statutory provision, the latter </w:t>
      </w:r>
      <w:r w:rsidR="004D656F" w:rsidRPr="00E62E6B">
        <w:rPr>
          <w:rFonts w:ascii="Arial" w:hAnsi="Arial" w:cs="Arial"/>
          <w:sz w:val="24"/>
          <w:szCs w:val="24"/>
        </w:rPr>
        <w:t xml:space="preserve">will prevail. </w:t>
      </w:r>
      <w:r w:rsidR="005A796B" w:rsidRPr="00E62E6B">
        <w:rPr>
          <w:rFonts w:ascii="Arial" w:hAnsi="Arial" w:cs="Arial"/>
          <w:sz w:val="24"/>
          <w:szCs w:val="24"/>
        </w:rPr>
        <w:t>Regarding this settled position of law, it will be suffice</w:t>
      </w:r>
      <w:r w:rsidR="00E67C14" w:rsidRPr="00E62E6B">
        <w:rPr>
          <w:rFonts w:ascii="Arial" w:hAnsi="Arial" w:cs="Arial"/>
          <w:sz w:val="24"/>
          <w:szCs w:val="24"/>
        </w:rPr>
        <w:t>d</w:t>
      </w:r>
      <w:r w:rsidR="005A796B" w:rsidRPr="00E62E6B">
        <w:rPr>
          <w:rFonts w:ascii="Arial" w:hAnsi="Arial" w:cs="Arial"/>
          <w:sz w:val="24"/>
          <w:szCs w:val="24"/>
        </w:rPr>
        <w:t xml:space="preserve"> to refer to two decisions of the Apex Court i.e. (i) </w:t>
      </w:r>
      <w:r w:rsidR="00410559" w:rsidRPr="00E62E6B">
        <w:rPr>
          <w:rFonts w:ascii="Arial" w:hAnsi="Arial" w:cs="Arial"/>
          <w:b/>
          <w:sz w:val="24"/>
          <w:szCs w:val="24"/>
          <w:u w:val="single"/>
        </w:rPr>
        <w:t xml:space="preserve">DDA &amp; </w:t>
      </w:r>
      <w:proofErr w:type="spellStart"/>
      <w:r w:rsidR="00410559" w:rsidRPr="00E62E6B">
        <w:rPr>
          <w:rFonts w:ascii="Arial" w:hAnsi="Arial" w:cs="Arial"/>
          <w:b/>
          <w:sz w:val="24"/>
          <w:szCs w:val="24"/>
          <w:u w:val="single"/>
        </w:rPr>
        <w:t>Ors</w:t>
      </w:r>
      <w:proofErr w:type="spellEnd"/>
      <w:r w:rsidR="00410559" w:rsidRPr="00E62E6B">
        <w:rPr>
          <w:rFonts w:ascii="Arial" w:hAnsi="Arial" w:cs="Arial"/>
          <w:b/>
          <w:sz w:val="24"/>
          <w:szCs w:val="24"/>
          <w:u w:val="single"/>
        </w:rPr>
        <w:t xml:space="preserve"> –</w:t>
      </w:r>
      <w:proofErr w:type="spellStart"/>
      <w:r w:rsidR="00410559" w:rsidRPr="00E62E6B">
        <w:rPr>
          <w:rFonts w:ascii="Arial" w:hAnsi="Arial" w:cs="Arial"/>
          <w:b/>
          <w:sz w:val="24"/>
          <w:szCs w:val="24"/>
          <w:u w:val="single"/>
        </w:rPr>
        <w:t>vs</w:t>
      </w:r>
      <w:proofErr w:type="spellEnd"/>
      <w:r w:rsidR="00410559" w:rsidRPr="00E62E6B">
        <w:rPr>
          <w:rFonts w:ascii="Arial" w:hAnsi="Arial" w:cs="Arial"/>
          <w:b/>
          <w:sz w:val="24"/>
          <w:szCs w:val="24"/>
          <w:u w:val="single"/>
        </w:rPr>
        <w:t>-</w:t>
      </w:r>
      <w:r w:rsidR="001A2C11" w:rsidRPr="00E62E6B">
        <w:rPr>
          <w:rFonts w:ascii="Arial" w:hAnsi="Arial" w:cs="Arial"/>
          <w:b/>
          <w:sz w:val="24"/>
          <w:szCs w:val="24"/>
          <w:u w:val="single"/>
        </w:rPr>
        <w:t xml:space="preserve"> </w:t>
      </w:r>
      <w:proofErr w:type="spellStart"/>
      <w:r w:rsidR="001A2C11" w:rsidRPr="00E62E6B">
        <w:rPr>
          <w:rFonts w:ascii="Arial" w:hAnsi="Arial" w:cs="Arial"/>
          <w:b/>
          <w:sz w:val="24"/>
          <w:szCs w:val="24"/>
          <w:u w:val="single"/>
        </w:rPr>
        <w:t>Joginder</w:t>
      </w:r>
      <w:proofErr w:type="spellEnd"/>
      <w:r w:rsidR="001A2C11" w:rsidRPr="00E62E6B">
        <w:rPr>
          <w:rFonts w:ascii="Arial" w:hAnsi="Arial" w:cs="Arial"/>
          <w:b/>
          <w:sz w:val="24"/>
          <w:szCs w:val="24"/>
          <w:u w:val="single"/>
        </w:rPr>
        <w:t xml:space="preserve"> S. </w:t>
      </w:r>
      <w:proofErr w:type="spellStart"/>
      <w:r w:rsidR="001A2C11" w:rsidRPr="00E62E6B">
        <w:rPr>
          <w:rFonts w:ascii="Arial" w:hAnsi="Arial" w:cs="Arial"/>
          <w:b/>
          <w:sz w:val="24"/>
          <w:szCs w:val="24"/>
          <w:u w:val="single"/>
        </w:rPr>
        <w:t>Monga</w:t>
      </w:r>
      <w:proofErr w:type="spellEnd"/>
      <w:r w:rsidR="001A2C11" w:rsidRPr="00E62E6B">
        <w:rPr>
          <w:rFonts w:ascii="Arial" w:hAnsi="Arial" w:cs="Arial"/>
          <w:b/>
          <w:sz w:val="24"/>
          <w:szCs w:val="24"/>
          <w:u w:val="single"/>
        </w:rPr>
        <w:t xml:space="preserve"> &amp; </w:t>
      </w:r>
      <w:proofErr w:type="spellStart"/>
      <w:r w:rsidR="001A2C11" w:rsidRPr="00E62E6B">
        <w:rPr>
          <w:rFonts w:ascii="Arial" w:hAnsi="Arial" w:cs="Arial"/>
          <w:b/>
          <w:sz w:val="24"/>
          <w:szCs w:val="24"/>
          <w:u w:val="single"/>
        </w:rPr>
        <w:t>Ors</w:t>
      </w:r>
      <w:proofErr w:type="spellEnd"/>
      <w:r w:rsidR="001A2C11" w:rsidRPr="00E62E6B">
        <w:rPr>
          <w:rFonts w:ascii="Arial" w:hAnsi="Arial" w:cs="Arial"/>
          <w:b/>
          <w:sz w:val="24"/>
          <w:szCs w:val="24"/>
          <w:u w:val="single"/>
        </w:rPr>
        <w:t xml:space="preserve">. </w:t>
      </w:r>
      <w:proofErr w:type="gramStart"/>
      <w:r w:rsidR="001A2C11" w:rsidRPr="00E62E6B">
        <w:rPr>
          <w:rFonts w:ascii="Arial" w:hAnsi="Arial" w:cs="Arial"/>
          <w:b/>
          <w:sz w:val="24"/>
          <w:szCs w:val="24"/>
          <w:u w:val="single"/>
        </w:rPr>
        <w:t xml:space="preserve">(2004) 2 SCC </w:t>
      </w:r>
      <w:r w:rsidR="00326683" w:rsidRPr="00E62E6B">
        <w:rPr>
          <w:rFonts w:ascii="Arial" w:hAnsi="Arial" w:cs="Arial"/>
          <w:b/>
          <w:sz w:val="24"/>
          <w:szCs w:val="24"/>
          <w:u w:val="single"/>
        </w:rPr>
        <w:t>297</w:t>
      </w:r>
      <w:r w:rsidR="001627EB" w:rsidRPr="00E62E6B">
        <w:rPr>
          <w:rFonts w:ascii="Arial" w:hAnsi="Arial" w:cs="Arial"/>
          <w:b/>
          <w:sz w:val="24"/>
          <w:szCs w:val="24"/>
          <w:u w:val="single"/>
        </w:rPr>
        <w:t xml:space="preserve"> </w:t>
      </w:r>
      <w:r w:rsidR="001627EB" w:rsidRPr="00E62E6B">
        <w:rPr>
          <w:rFonts w:ascii="Arial" w:hAnsi="Arial" w:cs="Arial"/>
          <w:sz w:val="24"/>
          <w:szCs w:val="24"/>
        </w:rPr>
        <w:t xml:space="preserve">and (ii) </w:t>
      </w:r>
      <w:r w:rsidR="00CA5331" w:rsidRPr="00E62E6B">
        <w:rPr>
          <w:rFonts w:ascii="Arial" w:hAnsi="Arial" w:cs="Arial"/>
          <w:b/>
          <w:sz w:val="24"/>
          <w:szCs w:val="24"/>
          <w:u w:val="single"/>
        </w:rPr>
        <w:t xml:space="preserve">Sk. </w:t>
      </w:r>
      <w:r w:rsidR="003455EC" w:rsidRPr="00E62E6B">
        <w:rPr>
          <w:rFonts w:ascii="Arial" w:hAnsi="Arial" w:cs="Arial"/>
          <w:b/>
          <w:sz w:val="24"/>
          <w:szCs w:val="24"/>
          <w:u w:val="single"/>
        </w:rPr>
        <w:t xml:space="preserve">Abdul Rashid &amp; </w:t>
      </w:r>
      <w:proofErr w:type="spellStart"/>
      <w:r w:rsidR="003455EC" w:rsidRPr="00E62E6B">
        <w:rPr>
          <w:rFonts w:ascii="Arial" w:hAnsi="Arial" w:cs="Arial"/>
          <w:b/>
          <w:sz w:val="24"/>
          <w:szCs w:val="24"/>
          <w:u w:val="single"/>
        </w:rPr>
        <w:t>Ors</w:t>
      </w:r>
      <w:proofErr w:type="spellEnd"/>
      <w:r w:rsidR="003455EC" w:rsidRPr="00E62E6B">
        <w:rPr>
          <w:rFonts w:ascii="Arial" w:hAnsi="Arial" w:cs="Arial"/>
          <w:b/>
          <w:sz w:val="24"/>
          <w:szCs w:val="24"/>
          <w:u w:val="single"/>
        </w:rPr>
        <w:t>.</w:t>
      </w:r>
      <w:proofErr w:type="gramEnd"/>
      <w:r w:rsidR="003455EC" w:rsidRPr="00E62E6B">
        <w:rPr>
          <w:rFonts w:ascii="Arial" w:hAnsi="Arial" w:cs="Arial"/>
          <w:b/>
          <w:sz w:val="24"/>
          <w:szCs w:val="24"/>
          <w:u w:val="single"/>
        </w:rPr>
        <w:t xml:space="preserve"> –</w:t>
      </w:r>
      <w:proofErr w:type="spellStart"/>
      <w:proofErr w:type="gramStart"/>
      <w:r w:rsidR="003455EC" w:rsidRPr="00E62E6B">
        <w:rPr>
          <w:rFonts w:ascii="Arial" w:hAnsi="Arial" w:cs="Arial"/>
          <w:b/>
          <w:sz w:val="24"/>
          <w:szCs w:val="24"/>
          <w:u w:val="single"/>
        </w:rPr>
        <w:t>vs</w:t>
      </w:r>
      <w:proofErr w:type="spellEnd"/>
      <w:proofErr w:type="gramEnd"/>
      <w:r w:rsidR="003455EC" w:rsidRPr="00E62E6B">
        <w:rPr>
          <w:rFonts w:ascii="Arial" w:hAnsi="Arial" w:cs="Arial"/>
          <w:b/>
          <w:sz w:val="24"/>
          <w:szCs w:val="24"/>
          <w:u w:val="single"/>
        </w:rPr>
        <w:t xml:space="preserve">- </w:t>
      </w:r>
      <w:r w:rsidR="002B585F" w:rsidRPr="00E62E6B">
        <w:rPr>
          <w:rFonts w:ascii="Arial" w:hAnsi="Arial" w:cs="Arial"/>
          <w:b/>
          <w:sz w:val="24"/>
          <w:szCs w:val="24"/>
          <w:u w:val="single"/>
        </w:rPr>
        <w:t xml:space="preserve">State of Jammu and Kashmir &amp; </w:t>
      </w:r>
      <w:proofErr w:type="spellStart"/>
      <w:r w:rsidR="002B585F" w:rsidRPr="00E62E6B">
        <w:rPr>
          <w:rFonts w:ascii="Arial" w:hAnsi="Arial" w:cs="Arial"/>
          <w:b/>
          <w:sz w:val="24"/>
          <w:szCs w:val="24"/>
          <w:u w:val="single"/>
        </w:rPr>
        <w:t>Ors</w:t>
      </w:r>
      <w:proofErr w:type="spellEnd"/>
      <w:r w:rsidR="002B585F" w:rsidRPr="00E62E6B">
        <w:rPr>
          <w:rFonts w:ascii="Arial" w:hAnsi="Arial" w:cs="Arial"/>
          <w:b/>
          <w:sz w:val="24"/>
          <w:szCs w:val="24"/>
          <w:u w:val="single"/>
        </w:rPr>
        <w:t xml:space="preserve"> (2008 1 SCC 722</w:t>
      </w:r>
      <w:r w:rsidR="002B585F" w:rsidRPr="00E62E6B">
        <w:rPr>
          <w:rFonts w:ascii="Arial" w:hAnsi="Arial" w:cs="Arial"/>
          <w:sz w:val="24"/>
          <w:szCs w:val="24"/>
        </w:rPr>
        <w:t xml:space="preserve">. </w:t>
      </w:r>
      <w:r w:rsidR="00486074" w:rsidRPr="00E62E6B">
        <w:rPr>
          <w:rFonts w:ascii="Arial" w:hAnsi="Arial" w:cs="Arial"/>
          <w:sz w:val="24"/>
          <w:szCs w:val="24"/>
        </w:rPr>
        <w:t xml:space="preserve">Para 30 of the SCC in </w:t>
      </w:r>
      <w:r w:rsidR="00B61971" w:rsidRPr="00E62E6B">
        <w:rPr>
          <w:rFonts w:ascii="Arial" w:hAnsi="Arial" w:cs="Arial"/>
          <w:sz w:val="24"/>
          <w:szCs w:val="24"/>
          <w:u w:val="single"/>
        </w:rPr>
        <w:t>DDA’s case (supra)</w:t>
      </w:r>
      <w:r w:rsidR="00B61971" w:rsidRPr="00E62E6B">
        <w:rPr>
          <w:rFonts w:ascii="Arial" w:hAnsi="Arial" w:cs="Arial"/>
          <w:sz w:val="24"/>
          <w:szCs w:val="24"/>
        </w:rPr>
        <w:t xml:space="preserve"> reads as </w:t>
      </w:r>
      <w:proofErr w:type="gramStart"/>
      <w:r w:rsidR="00B61971" w:rsidRPr="00E62E6B">
        <w:rPr>
          <w:rFonts w:ascii="Arial" w:hAnsi="Arial" w:cs="Arial"/>
          <w:sz w:val="24"/>
          <w:szCs w:val="24"/>
        </w:rPr>
        <w:t>follows :</w:t>
      </w:r>
      <w:proofErr w:type="gramEnd"/>
    </w:p>
    <w:p w:rsidR="00B61971" w:rsidRPr="00E62E6B" w:rsidRDefault="00B61971" w:rsidP="00CE3F2C">
      <w:pPr>
        <w:spacing w:line="276" w:lineRule="auto"/>
        <w:ind w:left="2880"/>
        <w:jc w:val="both"/>
        <w:rPr>
          <w:rFonts w:ascii="Arial" w:hAnsi="Arial" w:cs="Arial"/>
          <w:sz w:val="24"/>
          <w:szCs w:val="24"/>
        </w:rPr>
      </w:pPr>
    </w:p>
    <w:p w:rsidR="00B61971" w:rsidRPr="00E62E6B" w:rsidRDefault="00B61971" w:rsidP="000900E9">
      <w:pPr>
        <w:spacing w:line="276" w:lineRule="auto"/>
        <w:ind w:left="4320"/>
        <w:jc w:val="both"/>
        <w:rPr>
          <w:rFonts w:ascii="Arial" w:hAnsi="Arial" w:cs="Arial"/>
          <w:b/>
          <w:sz w:val="20"/>
          <w:szCs w:val="24"/>
        </w:rPr>
      </w:pPr>
      <w:r w:rsidRPr="00E62E6B">
        <w:rPr>
          <w:rFonts w:ascii="Arial" w:hAnsi="Arial" w:cs="Arial"/>
          <w:b/>
          <w:sz w:val="20"/>
          <w:szCs w:val="24"/>
        </w:rPr>
        <w:t>“30.</w:t>
      </w:r>
      <w:r w:rsidRPr="00E62E6B">
        <w:rPr>
          <w:rFonts w:ascii="Arial" w:hAnsi="Arial" w:cs="Arial"/>
          <w:b/>
          <w:sz w:val="20"/>
          <w:szCs w:val="24"/>
        </w:rPr>
        <w:tab/>
      </w:r>
      <w:r w:rsidR="00B14CC1" w:rsidRPr="00E62E6B">
        <w:rPr>
          <w:rFonts w:ascii="Arial" w:hAnsi="Arial" w:cs="Arial"/>
          <w:b/>
          <w:sz w:val="20"/>
          <w:szCs w:val="24"/>
        </w:rPr>
        <w:t xml:space="preserve">It is not a case where a conflict has arisen between a statute </w:t>
      </w:r>
      <w:r w:rsidR="00B65ECA" w:rsidRPr="00E62E6B">
        <w:rPr>
          <w:rFonts w:ascii="Arial" w:hAnsi="Arial" w:cs="Arial"/>
          <w:b/>
          <w:sz w:val="20"/>
          <w:szCs w:val="24"/>
        </w:rPr>
        <w:t>or a statutory</w:t>
      </w:r>
      <w:r w:rsidR="00612050" w:rsidRPr="00E62E6B">
        <w:rPr>
          <w:rFonts w:ascii="Arial" w:hAnsi="Arial" w:cs="Arial"/>
          <w:b/>
          <w:sz w:val="20"/>
          <w:szCs w:val="24"/>
        </w:rPr>
        <w:t xml:space="preserve"> </w:t>
      </w:r>
      <w:r w:rsidR="003A24D6" w:rsidRPr="00E62E6B">
        <w:rPr>
          <w:rFonts w:ascii="Arial" w:hAnsi="Arial" w:cs="Arial"/>
          <w:b/>
          <w:sz w:val="20"/>
          <w:szCs w:val="24"/>
        </w:rPr>
        <w:t>rule on one hand and an executive instruction</w:t>
      </w:r>
      <w:r w:rsidR="00AA5EBD" w:rsidRPr="00E62E6B">
        <w:rPr>
          <w:rFonts w:ascii="Arial" w:hAnsi="Arial" w:cs="Arial"/>
          <w:b/>
          <w:sz w:val="20"/>
          <w:szCs w:val="24"/>
        </w:rPr>
        <w:t>, on the other. Only</w:t>
      </w:r>
      <w:r w:rsidR="00A136D4" w:rsidRPr="00E62E6B">
        <w:rPr>
          <w:rFonts w:ascii="Arial" w:hAnsi="Arial" w:cs="Arial"/>
          <w:b/>
          <w:sz w:val="20"/>
          <w:szCs w:val="24"/>
        </w:rPr>
        <w:t xml:space="preserve"> </w:t>
      </w:r>
      <w:r w:rsidR="00E356CF" w:rsidRPr="00E62E6B">
        <w:rPr>
          <w:rFonts w:ascii="Arial" w:hAnsi="Arial" w:cs="Arial"/>
          <w:b/>
          <w:sz w:val="20"/>
          <w:szCs w:val="24"/>
        </w:rPr>
        <w:t>i</w:t>
      </w:r>
      <w:r w:rsidR="00A136D4" w:rsidRPr="00E62E6B">
        <w:rPr>
          <w:rFonts w:ascii="Arial" w:hAnsi="Arial" w:cs="Arial"/>
          <w:b/>
          <w:sz w:val="20"/>
          <w:szCs w:val="24"/>
        </w:rPr>
        <w:t xml:space="preserve">n a case where a conflict </w:t>
      </w:r>
      <w:r w:rsidR="009B7113" w:rsidRPr="00E62E6B">
        <w:rPr>
          <w:rFonts w:ascii="Arial" w:hAnsi="Arial" w:cs="Arial"/>
          <w:b/>
          <w:sz w:val="20"/>
          <w:szCs w:val="24"/>
        </w:rPr>
        <w:t xml:space="preserve">arises between a statute and an </w:t>
      </w:r>
      <w:r w:rsidR="008A00C8" w:rsidRPr="00E62E6B">
        <w:rPr>
          <w:rFonts w:ascii="Arial" w:hAnsi="Arial" w:cs="Arial"/>
          <w:b/>
          <w:sz w:val="20"/>
          <w:szCs w:val="24"/>
        </w:rPr>
        <w:t>executive instruction</w:t>
      </w:r>
      <w:r w:rsidR="00CA7562" w:rsidRPr="00E62E6B">
        <w:rPr>
          <w:rFonts w:ascii="Arial" w:hAnsi="Arial" w:cs="Arial"/>
          <w:b/>
          <w:sz w:val="20"/>
          <w:szCs w:val="24"/>
        </w:rPr>
        <w:t>, indisputably</w:t>
      </w:r>
      <w:r w:rsidR="00A62F5F" w:rsidRPr="00E62E6B">
        <w:rPr>
          <w:rFonts w:ascii="Arial" w:hAnsi="Arial" w:cs="Arial"/>
          <w:b/>
          <w:sz w:val="20"/>
          <w:szCs w:val="24"/>
        </w:rPr>
        <w:t xml:space="preserve">, the former will prevail over the latter. The lessor under the deed of lease is to fix the market value. It could do it </w:t>
      </w:r>
      <w:proofErr w:type="spellStart"/>
      <w:r w:rsidR="00A62F5F" w:rsidRPr="00E62E6B">
        <w:rPr>
          <w:rFonts w:ascii="Arial" w:hAnsi="Arial" w:cs="Arial"/>
          <w:b/>
          <w:sz w:val="20"/>
          <w:szCs w:val="24"/>
        </w:rPr>
        <w:t>areawise</w:t>
      </w:r>
      <w:proofErr w:type="spellEnd"/>
      <w:r w:rsidR="00A62F5F" w:rsidRPr="00E62E6B">
        <w:rPr>
          <w:rFonts w:ascii="Arial" w:hAnsi="Arial" w:cs="Arial"/>
          <w:b/>
          <w:sz w:val="20"/>
          <w:szCs w:val="24"/>
        </w:rPr>
        <w:t xml:space="preserve"> or </w:t>
      </w:r>
      <w:proofErr w:type="spellStart"/>
      <w:r w:rsidR="00A62F5F" w:rsidRPr="00E62E6B">
        <w:rPr>
          <w:rFonts w:ascii="Arial" w:hAnsi="Arial" w:cs="Arial"/>
          <w:b/>
          <w:sz w:val="20"/>
          <w:szCs w:val="24"/>
        </w:rPr>
        <w:t>plotwise</w:t>
      </w:r>
      <w:proofErr w:type="spellEnd"/>
      <w:r w:rsidR="00A62F5F" w:rsidRPr="00E62E6B">
        <w:rPr>
          <w:rFonts w:ascii="Arial" w:hAnsi="Arial" w:cs="Arial"/>
          <w:b/>
          <w:sz w:val="20"/>
          <w:szCs w:val="24"/>
        </w:rPr>
        <w:t xml:space="preserve">. Once it does </w:t>
      </w:r>
      <w:r w:rsidR="0032745B" w:rsidRPr="00E62E6B">
        <w:rPr>
          <w:rFonts w:ascii="Arial" w:hAnsi="Arial" w:cs="Arial"/>
          <w:b/>
          <w:sz w:val="20"/>
          <w:szCs w:val="24"/>
        </w:rPr>
        <w:t xml:space="preserve">it </w:t>
      </w:r>
      <w:proofErr w:type="spellStart"/>
      <w:r w:rsidR="0032745B" w:rsidRPr="00E62E6B">
        <w:rPr>
          <w:rFonts w:ascii="Arial" w:hAnsi="Arial" w:cs="Arial"/>
          <w:b/>
          <w:sz w:val="20"/>
          <w:szCs w:val="24"/>
        </w:rPr>
        <w:t>areawise</w:t>
      </w:r>
      <w:proofErr w:type="spellEnd"/>
      <w:r w:rsidR="0032745B" w:rsidRPr="00E62E6B">
        <w:rPr>
          <w:rFonts w:ascii="Arial" w:hAnsi="Arial" w:cs="Arial"/>
          <w:b/>
          <w:sz w:val="20"/>
          <w:szCs w:val="24"/>
        </w:rPr>
        <w:t xml:space="preserve"> which being final and binding, it cannot </w:t>
      </w:r>
      <w:proofErr w:type="spellStart"/>
      <w:r w:rsidR="0032745B" w:rsidRPr="00E62E6B">
        <w:rPr>
          <w:rFonts w:ascii="Arial" w:hAnsi="Arial" w:cs="Arial"/>
          <w:b/>
          <w:sz w:val="20"/>
          <w:szCs w:val="24"/>
        </w:rPr>
        <w:t>resile</w:t>
      </w:r>
      <w:proofErr w:type="spellEnd"/>
      <w:r w:rsidR="0032745B" w:rsidRPr="00E62E6B">
        <w:rPr>
          <w:rFonts w:ascii="Arial" w:hAnsi="Arial" w:cs="Arial"/>
          <w:b/>
          <w:sz w:val="20"/>
          <w:szCs w:val="24"/>
        </w:rPr>
        <w:t xml:space="preserve"> therefrom </w:t>
      </w:r>
      <w:r w:rsidR="001D48AC" w:rsidRPr="00E62E6B">
        <w:rPr>
          <w:rFonts w:ascii="Arial" w:hAnsi="Arial" w:cs="Arial"/>
          <w:b/>
          <w:sz w:val="20"/>
          <w:szCs w:val="24"/>
        </w:rPr>
        <w:t>at a later stage and take a stand that in</w:t>
      </w:r>
      <w:r w:rsidR="0057227B" w:rsidRPr="00E62E6B">
        <w:rPr>
          <w:rFonts w:ascii="Arial" w:hAnsi="Arial" w:cs="Arial"/>
          <w:b/>
          <w:sz w:val="20"/>
          <w:szCs w:val="24"/>
        </w:rPr>
        <w:t xml:space="preserve"> </w:t>
      </w:r>
      <w:r w:rsidR="001D48AC" w:rsidRPr="00E62E6B">
        <w:rPr>
          <w:rFonts w:ascii="Arial" w:hAnsi="Arial" w:cs="Arial"/>
          <w:b/>
          <w:sz w:val="20"/>
          <w:szCs w:val="24"/>
        </w:rPr>
        <w:t xml:space="preserve">particular </w:t>
      </w:r>
      <w:proofErr w:type="gramStart"/>
      <w:r w:rsidR="001D48AC" w:rsidRPr="00E62E6B">
        <w:rPr>
          <w:rFonts w:ascii="Arial" w:hAnsi="Arial" w:cs="Arial"/>
          <w:b/>
          <w:sz w:val="20"/>
          <w:szCs w:val="24"/>
        </w:rPr>
        <w:t>case</w:t>
      </w:r>
      <w:proofErr w:type="gramEnd"/>
      <w:r w:rsidR="001D48AC" w:rsidRPr="00E62E6B">
        <w:rPr>
          <w:rFonts w:ascii="Arial" w:hAnsi="Arial" w:cs="Arial"/>
          <w:b/>
          <w:sz w:val="20"/>
          <w:szCs w:val="24"/>
        </w:rPr>
        <w:t xml:space="preserve"> it</w:t>
      </w:r>
      <w:r w:rsidR="0057227B" w:rsidRPr="00E62E6B">
        <w:rPr>
          <w:rFonts w:ascii="Arial" w:hAnsi="Arial" w:cs="Arial"/>
          <w:b/>
          <w:sz w:val="20"/>
          <w:szCs w:val="24"/>
        </w:rPr>
        <w:t xml:space="preserve"> will fix the market value on the basis of the price </w:t>
      </w:r>
      <w:r w:rsidR="009D6A5C" w:rsidRPr="00E62E6B">
        <w:rPr>
          <w:rFonts w:ascii="Arial" w:hAnsi="Arial" w:cs="Arial"/>
          <w:b/>
          <w:sz w:val="20"/>
          <w:szCs w:val="24"/>
        </w:rPr>
        <w:t>disclosed in the agreement of sale.</w:t>
      </w:r>
      <w:r w:rsidR="00EE2C60" w:rsidRPr="00E62E6B">
        <w:rPr>
          <w:rFonts w:ascii="Arial" w:hAnsi="Arial" w:cs="Arial"/>
          <w:b/>
          <w:sz w:val="20"/>
          <w:szCs w:val="24"/>
        </w:rPr>
        <w:t>”</w:t>
      </w:r>
      <w:r w:rsidR="0057227B" w:rsidRPr="00E62E6B">
        <w:rPr>
          <w:rFonts w:ascii="Arial" w:hAnsi="Arial" w:cs="Arial"/>
          <w:b/>
          <w:sz w:val="20"/>
          <w:szCs w:val="24"/>
        </w:rPr>
        <w:t xml:space="preserve"> </w:t>
      </w:r>
    </w:p>
    <w:p w:rsidR="005964B1" w:rsidRPr="00E62E6B" w:rsidRDefault="005964B1" w:rsidP="00CE3F2C">
      <w:pPr>
        <w:spacing w:line="276" w:lineRule="auto"/>
        <w:ind w:left="2880"/>
        <w:jc w:val="both"/>
        <w:rPr>
          <w:rFonts w:ascii="Arial" w:hAnsi="Arial" w:cs="Arial"/>
          <w:sz w:val="24"/>
          <w:szCs w:val="24"/>
        </w:rPr>
      </w:pPr>
    </w:p>
    <w:p w:rsidR="005964B1" w:rsidRPr="00E62E6B" w:rsidRDefault="005964B1" w:rsidP="00CE3F2C">
      <w:pPr>
        <w:spacing w:line="276" w:lineRule="auto"/>
        <w:ind w:left="2880"/>
        <w:jc w:val="both"/>
        <w:rPr>
          <w:rFonts w:ascii="Arial" w:hAnsi="Arial" w:cs="Arial"/>
          <w:sz w:val="24"/>
          <w:szCs w:val="24"/>
        </w:rPr>
      </w:pPr>
      <w:r w:rsidRPr="00E62E6B">
        <w:rPr>
          <w:rFonts w:ascii="Arial" w:hAnsi="Arial" w:cs="Arial"/>
          <w:sz w:val="24"/>
          <w:szCs w:val="24"/>
        </w:rPr>
        <w:tab/>
        <w:t xml:space="preserve">Para </w:t>
      </w:r>
      <w:r w:rsidR="006966E0" w:rsidRPr="00E62E6B">
        <w:rPr>
          <w:rFonts w:ascii="Arial" w:hAnsi="Arial" w:cs="Arial"/>
          <w:sz w:val="24"/>
          <w:szCs w:val="24"/>
        </w:rPr>
        <w:t xml:space="preserve">15 of the SCC in </w:t>
      </w:r>
      <w:r w:rsidR="00A038FC" w:rsidRPr="00E62E6B">
        <w:rPr>
          <w:rFonts w:ascii="Arial" w:hAnsi="Arial" w:cs="Arial"/>
          <w:sz w:val="24"/>
          <w:szCs w:val="24"/>
          <w:u w:val="single"/>
        </w:rPr>
        <w:t xml:space="preserve">Sk. Abdul </w:t>
      </w:r>
      <w:proofErr w:type="spellStart"/>
      <w:r w:rsidR="00A038FC" w:rsidRPr="00E62E6B">
        <w:rPr>
          <w:rFonts w:ascii="Arial" w:hAnsi="Arial" w:cs="Arial"/>
          <w:sz w:val="24"/>
          <w:szCs w:val="24"/>
          <w:u w:val="single"/>
        </w:rPr>
        <w:t>Rasid’s</w:t>
      </w:r>
      <w:proofErr w:type="spellEnd"/>
      <w:r w:rsidR="00A038FC" w:rsidRPr="00E62E6B">
        <w:rPr>
          <w:rFonts w:ascii="Arial" w:hAnsi="Arial" w:cs="Arial"/>
          <w:sz w:val="24"/>
          <w:szCs w:val="24"/>
          <w:u w:val="single"/>
        </w:rPr>
        <w:t xml:space="preserve"> case (supra)</w:t>
      </w:r>
      <w:r w:rsidR="00A038FC" w:rsidRPr="00E62E6B">
        <w:rPr>
          <w:rFonts w:ascii="Arial" w:hAnsi="Arial" w:cs="Arial"/>
          <w:sz w:val="24"/>
          <w:szCs w:val="24"/>
        </w:rPr>
        <w:t xml:space="preserve"> reads as </w:t>
      </w:r>
      <w:proofErr w:type="gramStart"/>
      <w:r w:rsidR="00A038FC" w:rsidRPr="00E62E6B">
        <w:rPr>
          <w:rFonts w:ascii="Arial" w:hAnsi="Arial" w:cs="Arial"/>
          <w:sz w:val="24"/>
          <w:szCs w:val="24"/>
        </w:rPr>
        <w:t>follows :</w:t>
      </w:r>
      <w:proofErr w:type="gramEnd"/>
    </w:p>
    <w:p w:rsidR="00A038FC" w:rsidRPr="00E62E6B" w:rsidRDefault="00A038FC" w:rsidP="00CE3F2C">
      <w:pPr>
        <w:spacing w:line="276" w:lineRule="auto"/>
        <w:ind w:left="2880"/>
        <w:jc w:val="both"/>
        <w:rPr>
          <w:rFonts w:ascii="Arial" w:hAnsi="Arial" w:cs="Arial"/>
          <w:sz w:val="24"/>
          <w:szCs w:val="24"/>
        </w:rPr>
      </w:pPr>
    </w:p>
    <w:p w:rsidR="0098051A" w:rsidRPr="00E62E6B" w:rsidRDefault="00A038FC" w:rsidP="001E2709">
      <w:pPr>
        <w:spacing w:line="276" w:lineRule="auto"/>
        <w:ind w:left="4320"/>
        <w:jc w:val="both"/>
        <w:rPr>
          <w:rFonts w:ascii="Arial" w:hAnsi="Arial" w:cs="Arial"/>
          <w:b/>
          <w:sz w:val="20"/>
          <w:szCs w:val="24"/>
        </w:rPr>
      </w:pPr>
      <w:r w:rsidRPr="00E62E6B">
        <w:rPr>
          <w:rFonts w:ascii="Arial" w:hAnsi="Arial" w:cs="Arial"/>
          <w:b/>
          <w:sz w:val="20"/>
          <w:szCs w:val="24"/>
        </w:rPr>
        <w:t>“</w:t>
      </w:r>
      <w:r w:rsidR="003D66A5" w:rsidRPr="00E62E6B">
        <w:rPr>
          <w:rFonts w:ascii="Arial" w:hAnsi="Arial" w:cs="Arial"/>
          <w:b/>
          <w:sz w:val="20"/>
          <w:szCs w:val="24"/>
        </w:rPr>
        <w:t>15.</w:t>
      </w:r>
      <w:r w:rsidR="003D66A5" w:rsidRPr="00E62E6B">
        <w:rPr>
          <w:rFonts w:ascii="Arial" w:hAnsi="Arial" w:cs="Arial"/>
          <w:b/>
          <w:sz w:val="20"/>
          <w:szCs w:val="24"/>
        </w:rPr>
        <w:tab/>
      </w:r>
      <w:r w:rsidR="0098051A" w:rsidRPr="00E62E6B">
        <w:rPr>
          <w:rFonts w:ascii="Arial" w:hAnsi="Arial" w:cs="Arial"/>
          <w:b/>
          <w:sz w:val="20"/>
          <w:szCs w:val="24"/>
        </w:rPr>
        <w:t>No executive order could be issued in derogation of the statutory rules far less a legislative   Act. The rules being statutory in nature and having been framed under the Jammu and Kashmir Civil Servants (Removal of Doubts and Declaration of rights) ordinance, 1956  have statutory force, the executive order in question was required to be issued in consonance  with the not a derogation  thereof.”</w:t>
      </w:r>
    </w:p>
    <w:p w:rsidR="00F4036D" w:rsidRPr="00E62E6B" w:rsidRDefault="00F4036D" w:rsidP="0098051A">
      <w:pPr>
        <w:spacing w:line="276" w:lineRule="auto"/>
        <w:ind w:left="2880"/>
        <w:jc w:val="both"/>
        <w:rPr>
          <w:rFonts w:ascii="Arial" w:hAnsi="Arial" w:cs="Arial"/>
          <w:sz w:val="24"/>
          <w:szCs w:val="24"/>
        </w:rPr>
      </w:pPr>
    </w:p>
    <w:p w:rsidR="00B95E49" w:rsidRPr="00E62E6B" w:rsidRDefault="00B95E49" w:rsidP="00CE3F2C">
      <w:pPr>
        <w:spacing w:line="276" w:lineRule="auto"/>
        <w:ind w:left="2880"/>
        <w:jc w:val="both"/>
        <w:rPr>
          <w:rFonts w:ascii="Arial" w:hAnsi="Arial" w:cs="Arial"/>
          <w:sz w:val="24"/>
          <w:szCs w:val="24"/>
        </w:rPr>
      </w:pPr>
      <w:r w:rsidRPr="00E62E6B">
        <w:rPr>
          <w:rFonts w:ascii="Arial" w:hAnsi="Arial" w:cs="Arial"/>
          <w:sz w:val="24"/>
          <w:szCs w:val="24"/>
        </w:rPr>
        <w:t>[1</w:t>
      </w:r>
      <w:r w:rsidR="006B28A3" w:rsidRPr="00E62E6B">
        <w:rPr>
          <w:rFonts w:ascii="Arial" w:hAnsi="Arial" w:cs="Arial"/>
          <w:sz w:val="24"/>
          <w:szCs w:val="24"/>
        </w:rPr>
        <w:t>5</w:t>
      </w:r>
      <w:r w:rsidRPr="00E62E6B">
        <w:rPr>
          <w:rFonts w:ascii="Arial" w:hAnsi="Arial" w:cs="Arial"/>
          <w:sz w:val="24"/>
          <w:szCs w:val="24"/>
        </w:rPr>
        <w:t>]</w:t>
      </w:r>
      <w:r w:rsidR="00EA4D81" w:rsidRPr="00E62E6B">
        <w:rPr>
          <w:rFonts w:ascii="Arial" w:hAnsi="Arial" w:cs="Arial"/>
          <w:sz w:val="24"/>
          <w:szCs w:val="24"/>
        </w:rPr>
        <w:tab/>
        <w:t xml:space="preserve">For the foregoing reason </w:t>
      </w:r>
      <w:r w:rsidR="00666032" w:rsidRPr="00E62E6B">
        <w:rPr>
          <w:rFonts w:ascii="Arial" w:hAnsi="Arial" w:cs="Arial"/>
          <w:sz w:val="24"/>
          <w:szCs w:val="24"/>
        </w:rPr>
        <w:t>discussed</w:t>
      </w:r>
      <w:r w:rsidR="00EA4D81" w:rsidRPr="00E62E6B">
        <w:rPr>
          <w:rFonts w:ascii="Arial" w:hAnsi="Arial" w:cs="Arial"/>
          <w:sz w:val="24"/>
          <w:szCs w:val="24"/>
        </w:rPr>
        <w:t xml:space="preserve"> above, </w:t>
      </w:r>
      <w:r w:rsidR="00F772CB" w:rsidRPr="00E62E6B">
        <w:rPr>
          <w:rFonts w:ascii="Arial" w:hAnsi="Arial" w:cs="Arial"/>
          <w:sz w:val="24"/>
          <w:szCs w:val="24"/>
        </w:rPr>
        <w:t>the State/Administrative Department cannot issue the executive order/orders that the elected Members should not be a signatory</w:t>
      </w:r>
      <w:r w:rsidR="00084CBB" w:rsidRPr="00E62E6B">
        <w:rPr>
          <w:rFonts w:ascii="Arial" w:hAnsi="Arial" w:cs="Arial"/>
          <w:sz w:val="24"/>
          <w:szCs w:val="24"/>
        </w:rPr>
        <w:t xml:space="preserve"> of the account of the Ward Development Committee in infraction of the provisions of the </w:t>
      </w:r>
      <w:r w:rsidR="0074384B" w:rsidRPr="00E62E6B">
        <w:rPr>
          <w:rFonts w:ascii="Arial" w:hAnsi="Arial" w:cs="Arial"/>
          <w:sz w:val="24"/>
          <w:szCs w:val="24"/>
        </w:rPr>
        <w:t>Community Participation Act, 2010</w:t>
      </w:r>
      <w:r w:rsidR="003A1719" w:rsidRPr="00E62E6B">
        <w:rPr>
          <w:rFonts w:ascii="Arial" w:hAnsi="Arial" w:cs="Arial"/>
          <w:sz w:val="24"/>
          <w:szCs w:val="24"/>
        </w:rPr>
        <w:t>.</w:t>
      </w:r>
    </w:p>
    <w:p w:rsidR="00B95E49" w:rsidRPr="00E62E6B" w:rsidRDefault="00B95E49" w:rsidP="00CE3F2C">
      <w:pPr>
        <w:spacing w:line="276" w:lineRule="auto"/>
        <w:ind w:left="2880"/>
        <w:jc w:val="both"/>
        <w:rPr>
          <w:rFonts w:ascii="Arial" w:hAnsi="Arial" w:cs="Arial"/>
          <w:sz w:val="24"/>
          <w:szCs w:val="24"/>
        </w:rPr>
      </w:pPr>
    </w:p>
    <w:p w:rsidR="00B95E49" w:rsidRPr="00E62E6B" w:rsidRDefault="00B95E49" w:rsidP="00CE3F2C">
      <w:pPr>
        <w:spacing w:line="276" w:lineRule="auto"/>
        <w:ind w:left="2880"/>
        <w:jc w:val="both"/>
        <w:rPr>
          <w:rFonts w:ascii="Arial" w:hAnsi="Arial" w:cs="Arial"/>
          <w:sz w:val="24"/>
          <w:szCs w:val="24"/>
        </w:rPr>
      </w:pPr>
      <w:r w:rsidRPr="00E62E6B">
        <w:rPr>
          <w:rFonts w:ascii="Arial" w:hAnsi="Arial" w:cs="Arial"/>
          <w:sz w:val="24"/>
          <w:szCs w:val="24"/>
        </w:rPr>
        <w:t>[1</w:t>
      </w:r>
      <w:r w:rsidR="006B28A3" w:rsidRPr="00E62E6B">
        <w:rPr>
          <w:rFonts w:ascii="Arial" w:hAnsi="Arial" w:cs="Arial"/>
          <w:sz w:val="24"/>
          <w:szCs w:val="24"/>
        </w:rPr>
        <w:t>6</w:t>
      </w:r>
      <w:r w:rsidRPr="00E62E6B">
        <w:rPr>
          <w:rFonts w:ascii="Arial" w:hAnsi="Arial" w:cs="Arial"/>
          <w:sz w:val="24"/>
          <w:szCs w:val="24"/>
        </w:rPr>
        <w:t>]</w:t>
      </w:r>
      <w:r w:rsidR="003A1719" w:rsidRPr="00E62E6B">
        <w:rPr>
          <w:rFonts w:ascii="Arial" w:hAnsi="Arial" w:cs="Arial"/>
          <w:sz w:val="24"/>
          <w:szCs w:val="24"/>
        </w:rPr>
        <w:tab/>
        <w:t>With the above finding</w:t>
      </w:r>
      <w:r w:rsidR="00F66F7F" w:rsidRPr="00E62E6B">
        <w:rPr>
          <w:rFonts w:ascii="Arial" w:hAnsi="Arial" w:cs="Arial"/>
          <w:sz w:val="24"/>
          <w:szCs w:val="24"/>
        </w:rPr>
        <w:t>s, the State Government</w:t>
      </w:r>
      <w:r w:rsidR="00AB207A" w:rsidRPr="00E62E6B">
        <w:rPr>
          <w:rFonts w:ascii="Arial" w:hAnsi="Arial" w:cs="Arial"/>
          <w:sz w:val="24"/>
          <w:szCs w:val="24"/>
        </w:rPr>
        <w:t xml:space="preserve"> and officials of </w:t>
      </w:r>
      <w:proofErr w:type="spellStart"/>
      <w:r w:rsidR="00AB207A" w:rsidRPr="00E62E6B">
        <w:rPr>
          <w:rFonts w:ascii="Arial" w:hAnsi="Arial" w:cs="Arial"/>
          <w:sz w:val="24"/>
          <w:szCs w:val="24"/>
        </w:rPr>
        <w:t>Thoubal</w:t>
      </w:r>
      <w:proofErr w:type="spellEnd"/>
      <w:r w:rsidR="00AB207A" w:rsidRPr="00E62E6B">
        <w:rPr>
          <w:rFonts w:ascii="Arial" w:hAnsi="Arial" w:cs="Arial"/>
          <w:sz w:val="24"/>
          <w:szCs w:val="24"/>
        </w:rPr>
        <w:t xml:space="preserve"> Municipal Council</w:t>
      </w:r>
      <w:r w:rsidR="00D80FBC" w:rsidRPr="00E62E6B">
        <w:rPr>
          <w:rFonts w:ascii="Arial" w:hAnsi="Arial" w:cs="Arial"/>
          <w:sz w:val="24"/>
          <w:szCs w:val="24"/>
        </w:rPr>
        <w:t xml:space="preserve"> are directed to use the fund/balanced fund for the WDC through properly or duly </w:t>
      </w:r>
      <w:r w:rsidR="00E65950" w:rsidRPr="00E62E6B">
        <w:rPr>
          <w:rFonts w:ascii="Arial" w:hAnsi="Arial" w:cs="Arial"/>
          <w:sz w:val="24"/>
          <w:szCs w:val="24"/>
        </w:rPr>
        <w:t>c</w:t>
      </w:r>
      <w:r w:rsidR="00D80FBC" w:rsidRPr="00E62E6B">
        <w:rPr>
          <w:rFonts w:ascii="Arial" w:hAnsi="Arial" w:cs="Arial"/>
          <w:sz w:val="24"/>
          <w:szCs w:val="24"/>
        </w:rPr>
        <w:t xml:space="preserve">onstituted </w:t>
      </w:r>
      <w:r w:rsidR="00A63988" w:rsidRPr="00E62E6B">
        <w:rPr>
          <w:rFonts w:ascii="Arial" w:hAnsi="Arial" w:cs="Arial"/>
          <w:sz w:val="24"/>
          <w:szCs w:val="24"/>
        </w:rPr>
        <w:t>WDC and Ward Finance Committee as provided under the provisions of the Community Participation Act, 2010</w:t>
      </w:r>
      <w:r w:rsidR="00EF2D7A" w:rsidRPr="00E62E6B">
        <w:rPr>
          <w:rFonts w:ascii="Arial" w:hAnsi="Arial" w:cs="Arial"/>
          <w:sz w:val="24"/>
          <w:szCs w:val="24"/>
        </w:rPr>
        <w:t>.</w:t>
      </w:r>
    </w:p>
    <w:p w:rsidR="00ED3AE3" w:rsidRPr="00E62E6B" w:rsidRDefault="00ED3AE3" w:rsidP="00CE3F2C">
      <w:pPr>
        <w:spacing w:line="276" w:lineRule="auto"/>
        <w:ind w:left="2880"/>
        <w:jc w:val="both"/>
        <w:rPr>
          <w:rFonts w:ascii="Arial" w:hAnsi="Arial" w:cs="Arial"/>
          <w:sz w:val="24"/>
          <w:szCs w:val="24"/>
        </w:rPr>
      </w:pPr>
    </w:p>
    <w:p w:rsidR="00ED3AE3" w:rsidRPr="00E62E6B" w:rsidRDefault="00ED3AE3" w:rsidP="00CE3F2C">
      <w:pPr>
        <w:spacing w:line="276" w:lineRule="auto"/>
        <w:ind w:left="2880"/>
        <w:jc w:val="both"/>
        <w:rPr>
          <w:rFonts w:ascii="Arial" w:hAnsi="Arial" w:cs="Arial"/>
          <w:sz w:val="24"/>
          <w:szCs w:val="24"/>
        </w:rPr>
      </w:pPr>
    </w:p>
    <w:p w:rsidR="00ED3AE3" w:rsidRPr="00E62E6B" w:rsidRDefault="00ED3AE3" w:rsidP="00CE3F2C">
      <w:pPr>
        <w:spacing w:line="276" w:lineRule="auto"/>
        <w:ind w:left="2880"/>
        <w:jc w:val="both"/>
        <w:rPr>
          <w:rFonts w:ascii="Arial" w:hAnsi="Arial" w:cs="Arial"/>
          <w:sz w:val="24"/>
          <w:szCs w:val="24"/>
        </w:rPr>
      </w:pPr>
    </w:p>
    <w:p w:rsidR="00B95E49" w:rsidRPr="00E62E6B" w:rsidRDefault="00B95E49" w:rsidP="00CE3F2C">
      <w:pPr>
        <w:spacing w:line="276" w:lineRule="auto"/>
        <w:ind w:left="2880"/>
        <w:jc w:val="both"/>
        <w:rPr>
          <w:rFonts w:ascii="Arial" w:hAnsi="Arial" w:cs="Arial"/>
          <w:sz w:val="24"/>
          <w:szCs w:val="24"/>
        </w:rPr>
      </w:pPr>
    </w:p>
    <w:p w:rsidR="00B95E49" w:rsidRPr="00E62E6B" w:rsidRDefault="00B95E49" w:rsidP="00CE3F2C">
      <w:pPr>
        <w:spacing w:line="276" w:lineRule="auto"/>
        <w:ind w:left="2880"/>
        <w:jc w:val="both"/>
        <w:rPr>
          <w:rFonts w:ascii="Arial" w:hAnsi="Arial" w:cs="Arial"/>
          <w:sz w:val="24"/>
          <w:szCs w:val="24"/>
        </w:rPr>
      </w:pPr>
      <w:r w:rsidRPr="00E62E6B">
        <w:rPr>
          <w:rFonts w:ascii="Arial" w:hAnsi="Arial" w:cs="Arial"/>
          <w:sz w:val="24"/>
          <w:szCs w:val="24"/>
        </w:rPr>
        <w:t>[1</w:t>
      </w:r>
      <w:r w:rsidR="006B28A3" w:rsidRPr="00E62E6B">
        <w:rPr>
          <w:rFonts w:ascii="Arial" w:hAnsi="Arial" w:cs="Arial"/>
          <w:sz w:val="24"/>
          <w:szCs w:val="24"/>
        </w:rPr>
        <w:t>7</w:t>
      </w:r>
      <w:r w:rsidRPr="00E62E6B">
        <w:rPr>
          <w:rFonts w:ascii="Arial" w:hAnsi="Arial" w:cs="Arial"/>
          <w:sz w:val="24"/>
          <w:szCs w:val="24"/>
        </w:rPr>
        <w:t>]</w:t>
      </w:r>
      <w:r w:rsidR="0056682E" w:rsidRPr="00E62E6B">
        <w:rPr>
          <w:rFonts w:ascii="Arial" w:hAnsi="Arial" w:cs="Arial"/>
          <w:sz w:val="24"/>
          <w:szCs w:val="24"/>
        </w:rPr>
        <w:tab/>
        <w:t xml:space="preserve">At the last, the Director (Inquiry), Manipur Lokayukta </w:t>
      </w:r>
      <w:r w:rsidR="00427531" w:rsidRPr="00E62E6B">
        <w:rPr>
          <w:rFonts w:ascii="Arial" w:hAnsi="Arial" w:cs="Arial"/>
          <w:sz w:val="24"/>
          <w:szCs w:val="24"/>
        </w:rPr>
        <w:t>is to continue</w:t>
      </w:r>
      <w:r w:rsidR="00D923D6" w:rsidRPr="00E62E6B">
        <w:rPr>
          <w:rFonts w:ascii="Arial" w:hAnsi="Arial" w:cs="Arial"/>
          <w:sz w:val="24"/>
          <w:szCs w:val="24"/>
        </w:rPr>
        <w:t xml:space="preserve"> the inquiry</w:t>
      </w:r>
      <w:r w:rsidR="00280F01" w:rsidRPr="00E62E6B">
        <w:rPr>
          <w:rFonts w:ascii="Arial" w:hAnsi="Arial" w:cs="Arial"/>
          <w:sz w:val="24"/>
          <w:szCs w:val="24"/>
        </w:rPr>
        <w:t xml:space="preserve"> and submit the report as early as possible. </w:t>
      </w:r>
    </w:p>
    <w:p w:rsidR="00845ED3" w:rsidRPr="00E62E6B" w:rsidRDefault="00845ED3" w:rsidP="00CE3F2C">
      <w:pPr>
        <w:spacing w:line="276" w:lineRule="auto"/>
        <w:ind w:left="2880"/>
        <w:jc w:val="both"/>
        <w:rPr>
          <w:rFonts w:ascii="Arial" w:hAnsi="Arial" w:cs="Arial"/>
          <w:sz w:val="24"/>
          <w:szCs w:val="24"/>
        </w:rPr>
      </w:pPr>
    </w:p>
    <w:p w:rsidR="00E22855" w:rsidRPr="00E62E6B" w:rsidRDefault="00845ED3" w:rsidP="007C5CDA">
      <w:pPr>
        <w:spacing w:line="276" w:lineRule="auto"/>
        <w:ind w:left="2880"/>
        <w:jc w:val="both"/>
        <w:rPr>
          <w:rFonts w:ascii="Arial" w:hAnsi="Arial" w:cs="Arial"/>
          <w:sz w:val="24"/>
          <w:szCs w:val="24"/>
        </w:rPr>
      </w:pPr>
      <w:r w:rsidRPr="00E62E6B">
        <w:rPr>
          <w:rFonts w:ascii="Arial" w:hAnsi="Arial" w:cs="Arial"/>
          <w:sz w:val="24"/>
          <w:szCs w:val="24"/>
        </w:rPr>
        <w:t>[</w:t>
      </w:r>
      <w:r w:rsidR="006B28A3" w:rsidRPr="00E62E6B">
        <w:rPr>
          <w:rFonts w:ascii="Arial" w:hAnsi="Arial" w:cs="Arial"/>
          <w:sz w:val="24"/>
          <w:szCs w:val="24"/>
        </w:rPr>
        <w:t>18</w:t>
      </w:r>
      <w:r w:rsidRPr="00E62E6B">
        <w:rPr>
          <w:rFonts w:ascii="Arial" w:hAnsi="Arial" w:cs="Arial"/>
          <w:sz w:val="24"/>
          <w:szCs w:val="24"/>
        </w:rPr>
        <w:t>]</w:t>
      </w:r>
      <w:r w:rsidRPr="00E62E6B">
        <w:rPr>
          <w:rFonts w:ascii="Arial" w:hAnsi="Arial" w:cs="Arial"/>
          <w:sz w:val="24"/>
          <w:szCs w:val="24"/>
        </w:rPr>
        <w:tab/>
      </w:r>
      <w:r w:rsidR="00E22855" w:rsidRPr="00E62E6B">
        <w:rPr>
          <w:rFonts w:ascii="Arial" w:hAnsi="Arial" w:cs="Arial"/>
          <w:sz w:val="24"/>
          <w:szCs w:val="24"/>
        </w:rPr>
        <w:t xml:space="preserve">Deputy Registrar, Manipur Lokayukta is directed to furnish a copy of this order to Secretary (MAHUD), Manipur and Director (MAHUD), Manipur by Special Messenger, who has to obtain an acknowledgment for receiving the same. </w:t>
      </w:r>
      <w:r w:rsidR="0023350D" w:rsidRPr="00E62E6B">
        <w:rPr>
          <w:rFonts w:ascii="Arial" w:hAnsi="Arial" w:cs="Arial"/>
          <w:sz w:val="24"/>
          <w:szCs w:val="24"/>
        </w:rPr>
        <w:t>Also furnish a copy to the Director (Inquiry), Manipur Lokayukta.</w:t>
      </w:r>
    </w:p>
    <w:p w:rsidR="00F651AF" w:rsidRPr="00E62E6B" w:rsidRDefault="00F651AF" w:rsidP="007C5CDA">
      <w:pPr>
        <w:spacing w:line="276" w:lineRule="auto"/>
        <w:ind w:left="2880"/>
        <w:jc w:val="both"/>
        <w:rPr>
          <w:rFonts w:ascii="Arial" w:hAnsi="Arial" w:cs="Arial"/>
          <w:sz w:val="24"/>
          <w:szCs w:val="24"/>
        </w:rPr>
      </w:pPr>
    </w:p>
    <w:p w:rsidR="00F651AF" w:rsidRPr="00E62E6B" w:rsidRDefault="00F651AF" w:rsidP="007C5CDA">
      <w:pPr>
        <w:spacing w:line="276" w:lineRule="auto"/>
        <w:ind w:left="2880"/>
        <w:jc w:val="both"/>
        <w:rPr>
          <w:rFonts w:ascii="Arial" w:hAnsi="Arial" w:cs="Arial"/>
          <w:sz w:val="24"/>
          <w:szCs w:val="24"/>
        </w:rPr>
      </w:pPr>
      <w:r w:rsidRPr="00E62E6B">
        <w:rPr>
          <w:rFonts w:ascii="Arial" w:hAnsi="Arial" w:cs="Arial"/>
          <w:sz w:val="24"/>
          <w:szCs w:val="24"/>
        </w:rPr>
        <w:t>[</w:t>
      </w:r>
      <w:r w:rsidR="00926103" w:rsidRPr="00E62E6B">
        <w:rPr>
          <w:rFonts w:ascii="Arial" w:hAnsi="Arial" w:cs="Arial"/>
          <w:sz w:val="24"/>
          <w:szCs w:val="24"/>
        </w:rPr>
        <w:t>19</w:t>
      </w:r>
      <w:r w:rsidRPr="00E62E6B">
        <w:rPr>
          <w:rFonts w:ascii="Arial" w:hAnsi="Arial" w:cs="Arial"/>
          <w:sz w:val="24"/>
          <w:szCs w:val="24"/>
        </w:rPr>
        <w:t>]</w:t>
      </w:r>
      <w:r w:rsidRPr="00E62E6B">
        <w:rPr>
          <w:rFonts w:ascii="Arial" w:hAnsi="Arial" w:cs="Arial"/>
          <w:sz w:val="24"/>
          <w:szCs w:val="24"/>
        </w:rPr>
        <w:tab/>
        <w:t>Await report of the Director (</w:t>
      </w:r>
      <w:r w:rsidR="00160A29" w:rsidRPr="00E62E6B">
        <w:rPr>
          <w:rFonts w:ascii="Arial" w:hAnsi="Arial" w:cs="Arial"/>
          <w:sz w:val="24"/>
          <w:szCs w:val="24"/>
        </w:rPr>
        <w:t>Inquiry</w:t>
      </w:r>
      <w:r w:rsidRPr="00E62E6B">
        <w:rPr>
          <w:rFonts w:ascii="Arial" w:hAnsi="Arial" w:cs="Arial"/>
          <w:sz w:val="24"/>
          <w:szCs w:val="24"/>
        </w:rPr>
        <w:t xml:space="preserve">), Manipur Lokayukta. </w:t>
      </w:r>
    </w:p>
    <w:p w:rsidR="00AB5B0D" w:rsidRPr="00E62E6B" w:rsidRDefault="00AB5B0D" w:rsidP="007C5CDA">
      <w:pPr>
        <w:spacing w:line="276" w:lineRule="auto"/>
        <w:ind w:left="2880"/>
        <w:jc w:val="both"/>
        <w:rPr>
          <w:rFonts w:ascii="Arial" w:hAnsi="Arial" w:cs="Arial"/>
          <w:sz w:val="24"/>
          <w:szCs w:val="24"/>
        </w:rPr>
      </w:pPr>
    </w:p>
    <w:p w:rsidR="000D3182" w:rsidRPr="00E62E6B" w:rsidRDefault="000D3182" w:rsidP="00B90B15">
      <w:pPr>
        <w:ind w:left="2880" w:firstLine="720"/>
        <w:jc w:val="both"/>
        <w:rPr>
          <w:rFonts w:ascii="Arial" w:hAnsi="Arial" w:cs="Arial"/>
          <w:sz w:val="24"/>
          <w:szCs w:val="24"/>
        </w:rPr>
      </w:pPr>
    </w:p>
    <w:p w:rsidR="00412EE5" w:rsidRPr="00E62E6B" w:rsidRDefault="00E62E6B" w:rsidP="00B90B15">
      <w:pPr>
        <w:ind w:left="2880" w:firstLine="720"/>
        <w:jc w:val="both"/>
        <w:rPr>
          <w:rFonts w:ascii="Arial" w:hAnsi="Arial" w:cs="Arial"/>
          <w:sz w:val="24"/>
          <w:szCs w:val="24"/>
        </w:rPr>
      </w:pPr>
      <w:r>
        <w:rPr>
          <w:rFonts w:ascii="Arial" w:hAnsi="Arial" w:cs="Arial"/>
          <w:sz w:val="24"/>
          <w:szCs w:val="24"/>
        </w:rPr>
        <w:t xml:space="preserve">   </w:t>
      </w:r>
    </w:p>
    <w:p w:rsidR="00412EE5" w:rsidRPr="00E62E6B" w:rsidRDefault="00E62E6B" w:rsidP="00E62E6B">
      <w:pPr>
        <w:ind w:left="576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Sd</w:t>
      </w:r>
      <w:proofErr w:type="spellEnd"/>
      <w:r>
        <w:rPr>
          <w:rFonts w:ascii="Arial" w:hAnsi="Arial" w:cs="Arial"/>
          <w:sz w:val="24"/>
          <w:szCs w:val="24"/>
        </w:rPr>
        <w:t xml:space="preserve">/-                       </w:t>
      </w:r>
      <w:bookmarkStart w:id="0" w:name="_GoBack"/>
      <w:bookmarkEnd w:id="0"/>
      <w:r>
        <w:rPr>
          <w:rFonts w:ascii="Arial" w:hAnsi="Arial" w:cs="Arial"/>
          <w:sz w:val="24"/>
          <w:szCs w:val="24"/>
        </w:rPr>
        <w:t xml:space="preserve"> </w:t>
      </w:r>
      <w:proofErr w:type="spellStart"/>
      <w:r>
        <w:rPr>
          <w:rFonts w:ascii="Arial" w:hAnsi="Arial" w:cs="Arial"/>
          <w:sz w:val="24"/>
          <w:szCs w:val="24"/>
        </w:rPr>
        <w:t>Sd</w:t>
      </w:r>
      <w:proofErr w:type="spellEnd"/>
      <w:r>
        <w:rPr>
          <w:rFonts w:ascii="Arial" w:hAnsi="Arial" w:cs="Arial"/>
          <w:sz w:val="24"/>
          <w:szCs w:val="24"/>
        </w:rPr>
        <w:t>/-</w:t>
      </w:r>
    </w:p>
    <w:p w:rsidR="00412EE5" w:rsidRPr="00E62E6B" w:rsidRDefault="00412EE5" w:rsidP="00B90B15">
      <w:pPr>
        <w:ind w:left="2880" w:firstLine="720"/>
        <w:jc w:val="both"/>
        <w:rPr>
          <w:rFonts w:ascii="Arial" w:hAnsi="Arial" w:cs="Arial"/>
          <w:b/>
          <w:caps/>
          <w:sz w:val="24"/>
          <w:szCs w:val="24"/>
        </w:rPr>
      </w:pPr>
      <w:r w:rsidRPr="00E62E6B">
        <w:rPr>
          <w:rFonts w:ascii="Arial" w:hAnsi="Arial" w:cs="Arial"/>
          <w:sz w:val="24"/>
          <w:szCs w:val="24"/>
        </w:rPr>
        <w:tab/>
      </w:r>
      <w:r w:rsidRPr="00E62E6B">
        <w:rPr>
          <w:rFonts w:ascii="Arial" w:hAnsi="Arial" w:cs="Arial"/>
          <w:sz w:val="24"/>
          <w:szCs w:val="24"/>
        </w:rPr>
        <w:tab/>
      </w:r>
      <w:r w:rsidR="0099089E" w:rsidRPr="00E62E6B">
        <w:rPr>
          <w:rFonts w:ascii="Arial" w:hAnsi="Arial" w:cs="Arial"/>
          <w:sz w:val="24"/>
          <w:szCs w:val="24"/>
        </w:rPr>
        <w:tab/>
      </w:r>
      <w:r w:rsidRPr="00E62E6B">
        <w:rPr>
          <w:rFonts w:ascii="Arial" w:hAnsi="Arial" w:cs="Arial"/>
          <w:b/>
          <w:caps/>
          <w:sz w:val="24"/>
          <w:szCs w:val="24"/>
        </w:rPr>
        <w:t>Member</w:t>
      </w:r>
      <w:r w:rsidRPr="00E62E6B">
        <w:rPr>
          <w:rFonts w:ascii="Arial" w:hAnsi="Arial" w:cs="Arial"/>
          <w:b/>
          <w:caps/>
          <w:sz w:val="24"/>
          <w:szCs w:val="24"/>
        </w:rPr>
        <w:tab/>
      </w:r>
      <w:r w:rsidRPr="00E62E6B">
        <w:rPr>
          <w:rFonts w:ascii="Arial" w:hAnsi="Arial" w:cs="Arial"/>
          <w:b/>
          <w:caps/>
          <w:sz w:val="24"/>
          <w:szCs w:val="24"/>
        </w:rPr>
        <w:tab/>
        <w:t>Chairperson</w:t>
      </w:r>
    </w:p>
    <w:p w:rsidR="00E705EE" w:rsidRPr="00E62E6B" w:rsidRDefault="00833716" w:rsidP="00B90B15">
      <w:pPr>
        <w:ind w:left="2880" w:firstLine="720"/>
        <w:jc w:val="both"/>
        <w:rPr>
          <w:rFonts w:ascii="Arial" w:hAnsi="Arial" w:cs="Arial"/>
          <w:sz w:val="24"/>
          <w:szCs w:val="24"/>
          <w:u w:val="single"/>
        </w:rPr>
      </w:pPr>
      <w:r w:rsidRPr="00E62E6B">
        <w:rPr>
          <w:rFonts w:ascii="Arial" w:hAnsi="Arial" w:cs="Arial"/>
          <w:sz w:val="24"/>
          <w:szCs w:val="24"/>
        </w:rPr>
        <w:t xml:space="preserve"> </w:t>
      </w:r>
    </w:p>
    <w:sectPr w:rsidR="00E705EE" w:rsidRPr="00E62E6B" w:rsidSect="00E42FEA">
      <w:headerReference w:type="default" r:id="rId8"/>
      <w:footerReference w:type="default" r:id="rId9"/>
      <w:pgSz w:w="11907" w:h="18711" w:code="14"/>
      <w:pgMar w:top="1134" w:right="1327" w:bottom="184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B3" w:rsidRDefault="008E70B3" w:rsidP="009920AC">
      <w:r>
        <w:separator/>
      </w:r>
    </w:p>
  </w:endnote>
  <w:endnote w:type="continuationSeparator" w:id="0">
    <w:p w:rsidR="008E70B3" w:rsidRDefault="008E70B3" w:rsidP="0099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590616"/>
      <w:docPartObj>
        <w:docPartGallery w:val="Page Numbers (Bottom of Page)"/>
        <w:docPartUnique/>
      </w:docPartObj>
    </w:sdtPr>
    <w:sdtEndPr>
      <w:rPr>
        <w:i/>
        <w:sz w:val="18"/>
      </w:rPr>
    </w:sdtEndPr>
    <w:sdtContent>
      <w:sdt>
        <w:sdtPr>
          <w:rPr>
            <w:i/>
            <w:sz w:val="18"/>
          </w:rPr>
          <w:id w:val="860082579"/>
          <w:docPartObj>
            <w:docPartGallery w:val="Page Numbers (Top of Page)"/>
            <w:docPartUnique/>
          </w:docPartObj>
        </w:sdtPr>
        <w:sdtEndPr/>
        <w:sdtContent>
          <w:p w:rsidR="00972327" w:rsidRPr="00321E94" w:rsidRDefault="00972327">
            <w:pPr>
              <w:pStyle w:val="Footer"/>
              <w:jc w:val="right"/>
              <w:rPr>
                <w:i/>
                <w:sz w:val="18"/>
              </w:rPr>
            </w:pPr>
            <w:r w:rsidRPr="00321E94">
              <w:rPr>
                <w:i/>
                <w:sz w:val="18"/>
              </w:rPr>
              <w:t xml:space="preserve">Page </w:t>
            </w:r>
            <w:r w:rsidRPr="00321E94">
              <w:rPr>
                <w:b/>
                <w:bCs/>
                <w:i/>
                <w:sz w:val="20"/>
                <w:szCs w:val="24"/>
              </w:rPr>
              <w:fldChar w:fldCharType="begin"/>
            </w:r>
            <w:r w:rsidRPr="00321E94">
              <w:rPr>
                <w:b/>
                <w:bCs/>
                <w:i/>
                <w:sz w:val="18"/>
              </w:rPr>
              <w:instrText xml:space="preserve"> PAGE </w:instrText>
            </w:r>
            <w:r w:rsidRPr="00321E94">
              <w:rPr>
                <w:b/>
                <w:bCs/>
                <w:i/>
                <w:sz w:val="20"/>
                <w:szCs w:val="24"/>
              </w:rPr>
              <w:fldChar w:fldCharType="separate"/>
            </w:r>
            <w:r w:rsidR="00E62E6B">
              <w:rPr>
                <w:b/>
                <w:bCs/>
                <w:i/>
                <w:noProof/>
                <w:sz w:val="18"/>
              </w:rPr>
              <w:t>9</w:t>
            </w:r>
            <w:r w:rsidRPr="00321E94">
              <w:rPr>
                <w:b/>
                <w:bCs/>
                <w:i/>
                <w:sz w:val="20"/>
                <w:szCs w:val="24"/>
              </w:rPr>
              <w:fldChar w:fldCharType="end"/>
            </w:r>
            <w:r w:rsidRPr="00321E94">
              <w:rPr>
                <w:i/>
                <w:sz w:val="18"/>
              </w:rPr>
              <w:t xml:space="preserve"> of </w:t>
            </w:r>
            <w:r w:rsidRPr="00321E94">
              <w:rPr>
                <w:b/>
                <w:bCs/>
                <w:i/>
                <w:sz w:val="20"/>
                <w:szCs w:val="24"/>
              </w:rPr>
              <w:fldChar w:fldCharType="begin"/>
            </w:r>
            <w:r w:rsidRPr="00321E94">
              <w:rPr>
                <w:b/>
                <w:bCs/>
                <w:i/>
                <w:sz w:val="18"/>
              </w:rPr>
              <w:instrText xml:space="preserve"> NUMPAGES  </w:instrText>
            </w:r>
            <w:r w:rsidRPr="00321E94">
              <w:rPr>
                <w:b/>
                <w:bCs/>
                <w:i/>
                <w:sz w:val="20"/>
                <w:szCs w:val="24"/>
              </w:rPr>
              <w:fldChar w:fldCharType="separate"/>
            </w:r>
            <w:r w:rsidR="00E62E6B">
              <w:rPr>
                <w:b/>
                <w:bCs/>
                <w:i/>
                <w:noProof/>
                <w:sz w:val="18"/>
              </w:rPr>
              <w:t>10</w:t>
            </w:r>
            <w:r w:rsidRPr="00321E94">
              <w:rPr>
                <w:b/>
                <w:bCs/>
                <w:i/>
                <w:sz w:val="20"/>
                <w:szCs w:val="24"/>
              </w:rPr>
              <w:fldChar w:fldCharType="end"/>
            </w:r>
          </w:p>
        </w:sdtContent>
      </w:sdt>
    </w:sdtContent>
  </w:sdt>
  <w:p w:rsidR="00972327" w:rsidRDefault="00972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B3" w:rsidRDefault="008E70B3" w:rsidP="009920AC">
      <w:r>
        <w:separator/>
      </w:r>
    </w:p>
  </w:footnote>
  <w:footnote w:type="continuationSeparator" w:id="0">
    <w:p w:rsidR="008E70B3" w:rsidRDefault="008E70B3" w:rsidP="00992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27" w:rsidRDefault="00972327">
    <w:pPr>
      <w:pStyle w:val="Header"/>
    </w:pPr>
    <w:r>
      <w:rPr>
        <w:noProof/>
        <w:lang w:eastAsia="en-IN"/>
      </w:rPr>
      <mc:AlternateContent>
        <mc:Choice Requires="wps">
          <w:drawing>
            <wp:anchor distT="0" distB="0" distL="114300" distR="114300" simplePos="0" relativeHeight="251660288" behindDoc="0" locked="0" layoutInCell="1" allowOverlap="1" wp14:anchorId="6880D4DE" wp14:editId="31733778">
              <wp:simplePos x="0" y="0"/>
              <wp:positionH relativeFrom="column">
                <wp:posOffset>1487805</wp:posOffset>
              </wp:positionH>
              <wp:positionV relativeFrom="paragraph">
                <wp:posOffset>-440690</wp:posOffset>
              </wp:positionV>
              <wp:extent cx="0" cy="118872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188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15pt,-34.7pt" to="117.15pt,9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" strokecolor="black [3200]" strokeweight=".5pt">
              <v:stroke joinstyle="miter"/>
            </v:line>
          </w:pict>
        </mc:Fallback>
      </mc:AlternateContent>
    </w:r>
    <w:r>
      <w:rPr>
        <w:noProof/>
        <w:lang w:eastAsia="en-IN"/>
      </w:rPr>
      <mc:AlternateContent>
        <mc:Choice Requires="wps">
          <w:drawing>
            <wp:anchor distT="0" distB="0" distL="114300" distR="114300" simplePos="0" relativeHeight="251659264" behindDoc="0" locked="0" layoutInCell="1" allowOverlap="1" wp14:anchorId="2C23C2DF" wp14:editId="72F7BB67">
              <wp:simplePos x="0" y="0"/>
              <wp:positionH relativeFrom="column">
                <wp:posOffset>-331470</wp:posOffset>
              </wp:positionH>
              <wp:positionV relativeFrom="paragraph">
                <wp:posOffset>683260</wp:posOffset>
              </wp:positionV>
              <wp:extent cx="7467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46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1pt,53.8pt" to="561.9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YYtgEAALcDAAAOAAAAZHJzL2Uyb0RvYy54bWysU8GOEzEMvSPxD1HudKa7qIt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331CC"/>
    <w:multiLevelType w:val="hybridMultilevel"/>
    <w:tmpl w:val="A0928840"/>
    <w:lvl w:ilvl="0" w:tplc="8C52D0D2">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1">
    <w:nsid w:val="20244C00"/>
    <w:multiLevelType w:val="hybridMultilevel"/>
    <w:tmpl w:val="FE64F8F4"/>
    <w:lvl w:ilvl="0" w:tplc="C988E5D0">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2">
    <w:nsid w:val="44AE0A70"/>
    <w:multiLevelType w:val="hybridMultilevel"/>
    <w:tmpl w:val="B5C61EB6"/>
    <w:lvl w:ilvl="0" w:tplc="48EA85A0">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3">
    <w:nsid w:val="47443DE9"/>
    <w:multiLevelType w:val="hybridMultilevel"/>
    <w:tmpl w:val="FE64F8F4"/>
    <w:lvl w:ilvl="0" w:tplc="C988E5D0">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4">
    <w:nsid w:val="79EA51FC"/>
    <w:multiLevelType w:val="hybridMultilevel"/>
    <w:tmpl w:val="553C759A"/>
    <w:lvl w:ilvl="0" w:tplc="02DAAD20">
      <w:start w:val="1"/>
      <w:numFmt w:val="decimal"/>
      <w:lvlText w:val="%1."/>
      <w:lvlJc w:val="left"/>
      <w:pPr>
        <w:ind w:left="6120" w:hanging="360"/>
      </w:pPr>
      <w:rPr>
        <w:rFonts w:hint="default"/>
      </w:rPr>
    </w:lvl>
    <w:lvl w:ilvl="1" w:tplc="40090019">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15"/>
    <w:rsid w:val="00001393"/>
    <w:rsid w:val="00002EFD"/>
    <w:rsid w:val="00005139"/>
    <w:rsid w:val="0000533F"/>
    <w:rsid w:val="000072DC"/>
    <w:rsid w:val="0001260D"/>
    <w:rsid w:val="000244BC"/>
    <w:rsid w:val="0002481F"/>
    <w:rsid w:val="000326E4"/>
    <w:rsid w:val="00033B91"/>
    <w:rsid w:val="0003516C"/>
    <w:rsid w:val="00035245"/>
    <w:rsid w:val="00041927"/>
    <w:rsid w:val="0004248E"/>
    <w:rsid w:val="0004514B"/>
    <w:rsid w:val="00045443"/>
    <w:rsid w:val="00045632"/>
    <w:rsid w:val="00047476"/>
    <w:rsid w:val="00052416"/>
    <w:rsid w:val="00056C4B"/>
    <w:rsid w:val="00060520"/>
    <w:rsid w:val="000610DE"/>
    <w:rsid w:val="000647DB"/>
    <w:rsid w:val="000674BD"/>
    <w:rsid w:val="000712F4"/>
    <w:rsid w:val="0007204C"/>
    <w:rsid w:val="00072E26"/>
    <w:rsid w:val="000734AA"/>
    <w:rsid w:val="0007385D"/>
    <w:rsid w:val="000825EA"/>
    <w:rsid w:val="00084CBB"/>
    <w:rsid w:val="000860B4"/>
    <w:rsid w:val="00086A67"/>
    <w:rsid w:val="000900E9"/>
    <w:rsid w:val="00093706"/>
    <w:rsid w:val="0009490D"/>
    <w:rsid w:val="000973AB"/>
    <w:rsid w:val="000A0B16"/>
    <w:rsid w:val="000A177D"/>
    <w:rsid w:val="000A27EF"/>
    <w:rsid w:val="000A58DE"/>
    <w:rsid w:val="000B00A8"/>
    <w:rsid w:val="000B2315"/>
    <w:rsid w:val="000B31C1"/>
    <w:rsid w:val="000B3230"/>
    <w:rsid w:val="000B6E1F"/>
    <w:rsid w:val="000C0CCE"/>
    <w:rsid w:val="000C45E4"/>
    <w:rsid w:val="000C6444"/>
    <w:rsid w:val="000D0C9A"/>
    <w:rsid w:val="000D11A8"/>
    <w:rsid w:val="000D2C15"/>
    <w:rsid w:val="000D3182"/>
    <w:rsid w:val="000E3D41"/>
    <w:rsid w:val="000E438A"/>
    <w:rsid w:val="000E769D"/>
    <w:rsid w:val="000E7EB8"/>
    <w:rsid w:val="000F1EAC"/>
    <w:rsid w:val="000F2605"/>
    <w:rsid w:val="00101E8E"/>
    <w:rsid w:val="0010389C"/>
    <w:rsid w:val="00112056"/>
    <w:rsid w:val="001145F0"/>
    <w:rsid w:val="00114769"/>
    <w:rsid w:val="001173BA"/>
    <w:rsid w:val="001176BB"/>
    <w:rsid w:val="00123541"/>
    <w:rsid w:val="00125371"/>
    <w:rsid w:val="00126974"/>
    <w:rsid w:val="00127A14"/>
    <w:rsid w:val="0013254B"/>
    <w:rsid w:val="00133931"/>
    <w:rsid w:val="00135459"/>
    <w:rsid w:val="00136E74"/>
    <w:rsid w:val="00137C85"/>
    <w:rsid w:val="00141104"/>
    <w:rsid w:val="00142003"/>
    <w:rsid w:val="00147F71"/>
    <w:rsid w:val="0015560B"/>
    <w:rsid w:val="00156BD2"/>
    <w:rsid w:val="0015700E"/>
    <w:rsid w:val="00157A21"/>
    <w:rsid w:val="00160A29"/>
    <w:rsid w:val="001627EB"/>
    <w:rsid w:val="00163462"/>
    <w:rsid w:val="001674DA"/>
    <w:rsid w:val="00167934"/>
    <w:rsid w:val="0017031A"/>
    <w:rsid w:val="001723D3"/>
    <w:rsid w:val="00180767"/>
    <w:rsid w:val="001812AA"/>
    <w:rsid w:val="00183BAA"/>
    <w:rsid w:val="0018452B"/>
    <w:rsid w:val="001848D5"/>
    <w:rsid w:val="001859DC"/>
    <w:rsid w:val="00187969"/>
    <w:rsid w:val="001879FB"/>
    <w:rsid w:val="00191335"/>
    <w:rsid w:val="001950F8"/>
    <w:rsid w:val="001A2375"/>
    <w:rsid w:val="001A2C11"/>
    <w:rsid w:val="001A6E7D"/>
    <w:rsid w:val="001B07C7"/>
    <w:rsid w:val="001B1390"/>
    <w:rsid w:val="001B1D34"/>
    <w:rsid w:val="001C0E7E"/>
    <w:rsid w:val="001C3723"/>
    <w:rsid w:val="001C753E"/>
    <w:rsid w:val="001D335A"/>
    <w:rsid w:val="001D48AC"/>
    <w:rsid w:val="001D51B2"/>
    <w:rsid w:val="001D5C75"/>
    <w:rsid w:val="001E2709"/>
    <w:rsid w:val="001E645C"/>
    <w:rsid w:val="001E691B"/>
    <w:rsid w:val="001E77B8"/>
    <w:rsid w:val="001F634A"/>
    <w:rsid w:val="00200162"/>
    <w:rsid w:val="00203816"/>
    <w:rsid w:val="00204613"/>
    <w:rsid w:val="00207830"/>
    <w:rsid w:val="002111CC"/>
    <w:rsid w:val="002116AA"/>
    <w:rsid w:val="002141AB"/>
    <w:rsid w:val="002149F6"/>
    <w:rsid w:val="00215C56"/>
    <w:rsid w:val="00217DEC"/>
    <w:rsid w:val="00220931"/>
    <w:rsid w:val="0022124B"/>
    <w:rsid w:val="00222221"/>
    <w:rsid w:val="00223DAC"/>
    <w:rsid w:val="00226B44"/>
    <w:rsid w:val="00227353"/>
    <w:rsid w:val="0022771B"/>
    <w:rsid w:val="002330EE"/>
    <w:rsid w:val="0023350D"/>
    <w:rsid w:val="00234F65"/>
    <w:rsid w:val="002358D1"/>
    <w:rsid w:val="002405DF"/>
    <w:rsid w:val="00241226"/>
    <w:rsid w:val="00242BE3"/>
    <w:rsid w:val="00243109"/>
    <w:rsid w:val="00247867"/>
    <w:rsid w:val="002525F9"/>
    <w:rsid w:val="00253F9B"/>
    <w:rsid w:val="00254C56"/>
    <w:rsid w:val="00255D48"/>
    <w:rsid w:val="0026189B"/>
    <w:rsid w:val="00267050"/>
    <w:rsid w:val="002678F8"/>
    <w:rsid w:val="0027087A"/>
    <w:rsid w:val="00270CE2"/>
    <w:rsid w:val="00275A97"/>
    <w:rsid w:val="00280F01"/>
    <w:rsid w:val="002814AD"/>
    <w:rsid w:val="00282799"/>
    <w:rsid w:val="0028335D"/>
    <w:rsid w:val="00283878"/>
    <w:rsid w:val="00285AE1"/>
    <w:rsid w:val="0028607F"/>
    <w:rsid w:val="00286192"/>
    <w:rsid w:val="002912BE"/>
    <w:rsid w:val="00294682"/>
    <w:rsid w:val="00297792"/>
    <w:rsid w:val="002A34F0"/>
    <w:rsid w:val="002A49B2"/>
    <w:rsid w:val="002B05D9"/>
    <w:rsid w:val="002B30DE"/>
    <w:rsid w:val="002B585F"/>
    <w:rsid w:val="002B67FD"/>
    <w:rsid w:val="002B733A"/>
    <w:rsid w:val="002B7F00"/>
    <w:rsid w:val="002B7F80"/>
    <w:rsid w:val="002C0576"/>
    <w:rsid w:val="002C1B09"/>
    <w:rsid w:val="002C2A4C"/>
    <w:rsid w:val="002C3D5E"/>
    <w:rsid w:val="002C4196"/>
    <w:rsid w:val="002C6911"/>
    <w:rsid w:val="002C6A62"/>
    <w:rsid w:val="002D3144"/>
    <w:rsid w:val="002D415D"/>
    <w:rsid w:val="002D5AA4"/>
    <w:rsid w:val="002D5FA0"/>
    <w:rsid w:val="002D7F36"/>
    <w:rsid w:val="002E0C34"/>
    <w:rsid w:val="002E2705"/>
    <w:rsid w:val="002E48CA"/>
    <w:rsid w:val="002F0963"/>
    <w:rsid w:val="002F0F06"/>
    <w:rsid w:val="002F128B"/>
    <w:rsid w:val="002F2D93"/>
    <w:rsid w:val="002F4C66"/>
    <w:rsid w:val="00300480"/>
    <w:rsid w:val="003055E5"/>
    <w:rsid w:val="00313D30"/>
    <w:rsid w:val="00314D73"/>
    <w:rsid w:val="0031637A"/>
    <w:rsid w:val="00316640"/>
    <w:rsid w:val="00316882"/>
    <w:rsid w:val="00320FBD"/>
    <w:rsid w:val="00321E94"/>
    <w:rsid w:val="00325C92"/>
    <w:rsid w:val="00326683"/>
    <w:rsid w:val="0032745B"/>
    <w:rsid w:val="00332343"/>
    <w:rsid w:val="0033585E"/>
    <w:rsid w:val="00336E6F"/>
    <w:rsid w:val="00343154"/>
    <w:rsid w:val="00343929"/>
    <w:rsid w:val="003453B4"/>
    <w:rsid w:val="003455EC"/>
    <w:rsid w:val="00362B6F"/>
    <w:rsid w:val="00373DEA"/>
    <w:rsid w:val="00375D0D"/>
    <w:rsid w:val="00377FC8"/>
    <w:rsid w:val="00383AE6"/>
    <w:rsid w:val="00385855"/>
    <w:rsid w:val="00391AFA"/>
    <w:rsid w:val="00391E93"/>
    <w:rsid w:val="003921C8"/>
    <w:rsid w:val="0039261A"/>
    <w:rsid w:val="00392E30"/>
    <w:rsid w:val="003A1719"/>
    <w:rsid w:val="003A24D6"/>
    <w:rsid w:val="003A6180"/>
    <w:rsid w:val="003B2074"/>
    <w:rsid w:val="003B468A"/>
    <w:rsid w:val="003C0733"/>
    <w:rsid w:val="003C78C7"/>
    <w:rsid w:val="003D09E4"/>
    <w:rsid w:val="003D3FBA"/>
    <w:rsid w:val="003D6542"/>
    <w:rsid w:val="003D66A5"/>
    <w:rsid w:val="003E2097"/>
    <w:rsid w:val="003E4E08"/>
    <w:rsid w:val="003E535B"/>
    <w:rsid w:val="003F0871"/>
    <w:rsid w:val="003F4E5B"/>
    <w:rsid w:val="004031D4"/>
    <w:rsid w:val="00405581"/>
    <w:rsid w:val="00407CC8"/>
    <w:rsid w:val="00410559"/>
    <w:rsid w:val="00412EE5"/>
    <w:rsid w:val="00413063"/>
    <w:rsid w:val="00414678"/>
    <w:rsid w:val="004146FD"/>
    <w:rsid w:val="00416703"/>
    <w:rsid w:val="00420D1A"/>
    <w:rsid w:val="0042177F"/>
    <w:rsid w:val="00427531"/>
    <w:rsid w:val="00431091"/>
    <w:rsid w:val="00437E5E"/>
    <w:rsid w:val="00443076"/>
    <w:rsid w:val="0044343F"/>
    <w:rsid w:val="00444681"/>
    <w:rsid w:val="00445A14"/>
    <w:rsid w:val="00446185"/>
    <w:rsid w:val="00446C7C"/>
    <w:rsid w:val="00453A27"/>
    <w:rsid w:val="0045521E"/>
    <w:rsid w:val="0045734B"/>
    <w:rsid w:val="0046484F"/>
    <w:rsid w:val="00464B75"/>
    <w:rsid w:val="00473DC8"/>
    <w:rsid w:val="004775AC"/>
    <w:rsid w:val="00477ADA"/>
    <w:rsid w:val="004818E6"/>
    <w:rsid w:val="00483D13"/>
    <w:rsid w:val="004851F7"/>
    <w:rsid w:val="00486074"/>
    <w:rsid w:val="004875FA"/>
    <w:rsid w:val="00492953"/>
    <w:rsid w:val="00493D88"/>
    <w:rsid w:val="00494CCD"/>
    <w:rsid w:val="00495810"/>
    <w:rsid w:val="00497282"/>
    <w:rsid w:val="004977E0"/>
    <w:rsid w:val="004A1FFC"/>
    <w:rsid w:val="004A243A"/>
    <w:rsid w:val="004A29DE"/>
    <w:rsid w:val="004A5A33"/>
    <w:rsid w:val="004B0986"/>
    <w:rsid w:val="004B2240"/>
    <w:rsid w:val="004B2250"/>
    <w:rsid w:val="004B3155"/>
    <w:rsid w:val="004C0FBA"/>
    <w:rsid w:val="004C142F"/>
    <w:rsid w:val="004C184F"/>
    <w:rsid w:val="004C5E22"/>
    <w:rsid w:val="004C76DD"/>
    <w:rsid w:val="004D428C"/>
    <w:rsid w:val="004D430E"/>
    <w:rsid w:val="004D44D1"/>
    <w:rsid w:val="004D656F"/>
    <w:rsid w:val="004F0A52"/>
    <w:rsid w:val="004F374B"/>
    <w:rsid w:val="004F3A31"/>
    <w:rsid w:val="0050018E"/>
    <w:rsid w:val="00506653"/>
    <w:rsid w:val="005148DA"/>
    <w:rsid w:val="00515B53"/>
    <w:rsid w:val="0051728F"/>
    <w:rsid w:val="005242F5"/>
    <w:rsid w:val="00524AEE"/>
    <w:rsid w:val="00525331"/>
    <w:rsid w:val="0053150B"/>
    <w:rsid w:val="0053167F"/>
    <w:rsid w:val="00531914"/>
    <w:rsid w:val="00535A62"/>
    <w:rsid w:val="00536077"/>
    <w:rsid w:val="00537128"/>
    <w:rsid w:val="00537BA3"/>
    <w:rsid w:val="005425D8"/>
    <w:rsid w:val="005440F7"/>
    <w:rsid w:val="00544236"/>
    <w:rsid w:val="00545713"/>
    <w:rsid w:val="005471EF"/>
    <w:rsid w:val="00547838"/>
    <w:rsid w:val="00547A98"/>
    <w:rsid w:val="00553806"/>
    <w:rsid w:val="00554050"/>
    <w:rsid w:val="00554C67"/>
    <w:rsid w:val="00557E73"/>
    <w:rsid w:val="005632F3"/>
    <w:rsid w:val="00563DA1"/>
    <w:rsid w:val="00563E88"/>
    <w:rsid w:val="0056682E"/>
    <w:rsid w:val="0057227B"/>
    <w:rsid w:val="005745B6"/>
    <w:rsid w:val="0058430C"/>
    <w:rsid w:val="00584A06"/>
    <w:rsid w:val="00587238"/>
    <w:rsid w:val="00594F3F"/>
    <w:rsid w:val="005964B1"/>
    <w:rsid w:val="005969CA"/>
    <w:rsid w:val="005A2137"/>
    <w:rsid w:val="005A2797"/>
    <w:rsid w:val="005A3AEB"/>
    <w:rsid w:val="005A5A65"/>
    <w:rsid w:val="005A6AAF"/>
    <w:rsid w:val="005A796B"/>
    <w:rsid w:val="005B02B9"/>
    <w:rsid w:val="005B2168"/>
    <w:rsid w:val="005B3067"/>
    <w:rsid w:val="005B4F40"/>
    <w:rsid w:val="005C0F79"/>
    <w:rsid w:val="005C40E1"/>
    <w:rsid w:val="005C452B"/>
    <w:rsid w:val="005C5482"/>
    <w:rsid w:val="005C7DA1"/>
    <w:rsid w:val="005D03DE"/>
    <w:rsid w:val="005D0778"/>
    <w:rsid w:val="005D1C83"/>
    <w:rsid w:val="005D7D9E"/>
    <w:rsid w:val="005E0725"/>
    <w:rsid w:val="005E3113"/>
    <w:rsid w:val="005F0D39"/>
    <w:rsid w:val="005F2FA9"/>
    <w:rsid w:val="005F6C16"/>
    <w:rsid w:val="005F7E70"/>
    <w:rsid w:val="0060233F"/>
    <w:rsid w:val="00602439"/>
    <w:rsid w:val="00606D39"/>
    <w:rsid w:val="00612050"/>
    <w:rsid w:val="00615F3D"/>
    <w:rsid w:val="00616730"/>
    <w:rsid w:val="00620F81"/>
    <w:rsid w:val="0062471C"/>
    <w:rsid w:val="00625FFF"/>
    <w:rsid w:val="00630BFA"/>
    <w:rsid w:val="006312A9"/>
    <w:rsid w:val="00634288"/>
    <w:rsid w:val="00634ACF"/>
    <w:rsid w:val="00635335"/>
    <w:rsid w:val="006354F7"/>
    <w:rsid w:val="00636382"/>
    <w:rsid w:val="00637BF2"/>
    <w:rsid w:val="00640E23"/>
    <w:rsid w:val="00642E93"/>
    <w:rsid w:val="00643112"/>
    <w:rsid w:val="006454C0"/>
    <w:rsid w:val="00646757"/>
    <w:rsid w:val="0065676F"/>
    <w:rsid w:val="0065685A"/>
    <w:rsid w:val="00657E67"/>
    <w:rsid w:val="00660C13"/>
    <w:rsid w:val="00666032"/>
    <w:rsid w:val="00670DDF"/>
    <w:rsid w:val="00671BC2"/>
    <w:rsid w:val="006722AA"/>
    <w:rsid w:val="00675C32"/>
    <w:rsid w:val="006773E7"/>
    <w:rsid w:val="00677CDA"/>
    <w:rsid w:val="006853F6"/>
    <w:rsid w:val="0068558A"/>
    <w:rsid w:val="00693A95"/>
    <w:rsid w:val="00693E0C"/>
    <w:rsid w:val="006949A7"/>
    <w:rsid w:val="006966E0"/>
    <w:rsid w:val="006970FB"/>
    <w:rsid w:val="006A43EA"/>
    <w:rsid w:val="006A6A8D"/>
    <w:rsid w:val="006B0345"/>
    <w:rsid w:val="006B28A3"/>
    <w:rsid w:val="006B31D9"/>
    <w:rsid w:val="006B74EF"/>
    <w:rsid w:val="006B788E"/>
    <w:rsid w:val="006C2266"/>
    <w:rsid w:val="006C4471"/>
    <w:rsid w:val="006C67E4"/>
    <w:rsid w:val="006C7871"/>
    <w:rsid w:val="006D001A"/>
    <w:rsid w:val="006D0BF6"/>
    <w:rsid w:val="006D157E"/>
    <w:rsid w:val="006D2491"/>
    <w:rsid w:val="006D36AC"/>
    <w:rsid w:val="006D5275"/>
    <w:rsid w:val="006D5A98"/>
    <w:rsid w:val="006D7496"/>
    <w:rsid w:val="006E42D1"/>
    <w:rsid w:val="006E7678"/>
    <w:rsid w:val="006F29DC"/>
    <w:rsid w:val="006F2BC4"/>
    <w:rsid w:val="006F3A7A"/>
    <w:rsid w:val="006F51F1"/>
    <w:rsid w:val="006F7CBE"/>
    <w:rsid w:val="007012A5"/>
    <w:rsid w:val="00702CBD"/>
    <w:rsid w:val="00703BE7"/>
    <w:rsid w:val="00706E3A"/>
    <w:rsid w:val="00710A0A"/>
    <w:rsid w:val="0071139C"/>
    <w:rsid w:val="00714A53"/>
    <w:rsid w:val="0071651A"/>
    <w:rsid w:val="00720597"/>
    <w:rsid w:val="007216DF"/>
    <w:rsid w:val="00722C02"/>
    <w:rsid w:val="007244DF"/>
    <w:rsid w:val="00724A92"/>
    <w:rsid w:val="0072644E"/>
    <w:rsid w:val="00726A91"/>
    <w:rsid w:val="007274CE"/>
    <w:rsid w:val="00730FCC"/>
    <w:rsid w:val="00736655"/>
    <w:rsid w:val="0074384B"/>
    <w:rsid w:val="00744B14"/>
    <w:rsid w:val="00744FA5"/>
    <w:rsid w:val="00750E7D"/>
    <w:rsid w:val="00752385"/>
    <w:rsid w:val="007551A8"/>
    <w:rsid w:val="0076169D"/>
    <w:rsid w:val="00761C70"/>
    <w:rsid w:val="0076576B"/>
    <w:rsid w:val="007761C8"/>
    <w:rsid w:val="00791599"/>
    <w:rsid w:val="00792E83"/>
    <w:rsid w:val="007949F8"/>
    <w:rsid w:val="00796A41"/>
    <w:rsid w:val="00797FE6"/>
    <w:rsid w:val="007B3D2E"/>
    <w:rsid w:val="007B6946"/>
    <w:rsid w:val="007C5919"/>
    <w:rsid w:val="007C5CDA"/>
    <w:rsid w:val="007D1BF9"/>
    <w:rsid w:val="007E1B9A"/>
    <w:rsid w:val="007E2775"/>
    <w:rsid w:val="007E5DDF"/>
    <w:rsid w:val="007F0DD5"/>
    <w:rsid w:val="007F2DA9"/>
    <w:rsid w:val="007F569F"/>
    <w:rsid w:val="00800AE7"/>
    <w:rsid w:val="00802225"/>
    <w:rsid w:val="00802E74"/>
    <w:rsid w:val="00805DFE"/>
    <w:rsid w:val="0081137D"/>
    <w:rsid w:val="00812D61"/>
    <w:rsid w:val="00814761"/>
    <w:rsid w:val="00821638"/>
    <w:rsid w:val="00825C2D"/>
    <w:rsid w:val="00833716"/>
    <w:rsid w:val="00837EC2"/>
    <w:rsid w:val="00841244"/>
    <w:rsid w:val="00843C2F"/>
    <w:rsid w:val="00845ED3"/>
    <w:rsid w:val="00846F09"/>
    <w:rsid w:val="008549DF"/>
    <w:rsid w:val="00864A71"/>
    <w:rsid w:val="008723BE"/>
    <w:rsid w:val="00872A27"/>
    <w:rsid w:val="008737CF"/>
    <w:rsid w:val="00875275"/>
    <w:rsid w:val="008766A1"/>
    <w:rsid w:val="008771A7"/>
    <w:rsid w:val="00882650"/>
    <w:rsid w:val="00884A1B"/>
    <w:rsid w:val="008869D1"/>
    <w:rsid w:val="00886B09"/>
    <w:rsid w:val="00890168"/>
    <w:rsid w:val="00891529"/>
    <w:rsid w:val="008943AB"/>
    <w:rsid w:val="00896655"/>
    <w:rsid w:val="0089753F"/>
    <w:rsid w:val="008A00C8"/>
    <w:rsid w:val="008A569B"/>
    <w:rsid w:val="008B0F3D"/>
    <w:rsid w:val="008B3614"/>
    <w:rsid w:val="008B4AF5"/>
    <w:rsid w:val="008B7896"/>
    <w:rsid w:val="008B7A80"/>
    <w:rsid w:val="008C0AC6"/>
    <w:rsid w:val="008C26AB"/>
    <w:rsid w:val="008C485A"/>
    <w:rsid w:val="008C56EE"/>
    <w:rsid w:val="008C5982"/>
    <w:rsid w:val="008C5F16"/>
    <w:rsid w:val="008C6826"/>
    <w:rsid w:val="008D253B"/>
    <w:rsid w:val="008D462E"/>
    <w:rsid w:val="008E367A"/>
    <w:rsid w:val="008E3D1B"/>
    <w:rsid w:val="008E557F"/>
    <w:rsid w:val="008E70B3"/>
    <w:rsid w:val="008F1159"/>
    <w:rsid w:val="008F30DF"/>
    <w:rsid w:val="008F38A7"/>
    <w:rsid w:val="008F3A2A"/>
    <w:rsid w:val="008F462D"/>
    <w:rsid w:val="00905DB0"/>
    <w:rsid w:val="00906472"/>
    <w:rsid w:val="009116A0"/>
    <w:rsid w:val="00914E1B"/>
    <w:rsid w:val="00915B16"/>
    <w:rsid w:val="00915C0A"/>
    <w:rsid w:val="00922F36"/>
    <w:rsid w:val="00926103"/>
    <w:rsid w:val="009261D9"/>
    <w:rsid w:val="009312A1"/>
    <w:rsid w:val="009352AE"/>
    <w:rsid w:val="00936D1C"/>
    <w:rsid w:val="0094234C"/>
    <w:rsid w:val="00942EA1"/>
    <w:rsid w:val="00946232"/>
    <w:rsid w:val="00946DC9"/>
    <w:rsid w:val="00950284"/>
    <w:rsid w:val="00950483"/>
    <w:rsid w:val="009504EA"/>
    <w:rsid w:val="00950F50"/>
    <w:rsid w:val="009529C7"/>
    <w:rsid w:val="00957A48"/>
    <w:rsid w:val="00965806"/>
    <w:rsid w:val="00965C87"/>
    <w:rsid w:val="00970253"/>
    <w:rsid w:val="00970D99"/>
    <w:rsid w:val="00972042"/>
    <w:rsid w:val="00972327"/>
    <w:rsid w:val="0098051A"/>
    <w:rsid w:val="009808CC"/>
    <w:rsid w:val="0099089E"/>
    <w:rsid w:val="009920AC"/>
    <w:rsid w:val="0099547A"/>
    <w:rsid w:val="0099676F"/>
    <w:rsid w:val="009A18DF"/>
    <w:rsid w:val="009B7113"/>
    <w:rsid w:val="009C614C"/>
    <w:rsid w:val="009D0B27"/>
    <w:rsid w:val="009D3610"/>
    <w:rsid w:val="009D6A5C"/>
    <w:rsid w:val="009E1697"/>
    <w:rsid w:val="009F67D0"/>
    <w:rsid w:val="00A00B0B"/>
    <w:rsid w:val="00A0263F"/>
    <w:rsid w:val="00A02AF9"/>
    <w:rsid w:val="00A03225"/>
    <w:rsid w:val="00A038FC"/>
    <w:rsid w:val="00A03B7D"/>
    <w:rsid w:val="00A11492"/>
    <w:rsid w:val="00A11C40"/>
    <w:rsid w:val="00A13013"/>
    <w:rsid w:val="00A1318D"/>
    <w:rsid w:val="00A136D4"/>
    <w:rsid w:val="00A15700"/>
    <w:rsid w:val="00A23839"/>
    <w:rsid w:val="00A23949"/>
    <w:rsid w:val="00A25501"/>
    <w:rsid w:val="00A257E0"/>
    <w:rsid w:val="00A25CBE"/>
    <w:rsid w:val="00A26D6D"/>
    <w:rsid w:val="00A329DA"/>
    <w:rsid w:val="00A332BE"/>
    <w:rsid w:val="00A37822"/>
    <w:rsid w:val="00A4079C"/>
    <w:rsid w:val="00A447A8"/>
    <w:rsid w:val="00A467DF"/>
    <w:rsid w:val="00A4725D"/>
    <w:rsid w:val="00A47AD5"/>
    <w:rsid w:val="00A5128A"/>
    <w:rsid w:val="00A524F8"/>
    <w:rsid w:val="00A52EF2"/>
    <w:rsid w:val="00A5441E"/>
    <w:rsid w:val="00A5709C"/>
    <w:rsid w:val="00A62B87"/>
    <w:rsid w:val="00A62F5F"/>
    <w:rsid w:val="00A63988"/>
    <w:rsid w:val="00A71C1C"/>
    <w:rsid w:val="00A7784B"/>
    <w:rsid w:val="00A83DB5"/>
    <w:rsid w:val="00A85231"/>
    <w:rsid w:val="00A94163"/>
    <w:rsid w:val="00A96BCF"/>
    <w:rsid w:val="00AA20CE"/>
    <w:rsid w:val="00AA5457"/>
    <w:rsid w:val="00AA5EBD"/>
    <w:rsid w:val="00AA7FCC"/>
    <w:rsid w:val="00AB0C68"/>
    <w:rsid w:val="00AB195D"/>
    <w:rsid w:val="00AB201E"/>
    <w:rsid w:val="00AB207A"/>
    <w:rsid w:val="00AB4C70"/>
    <w:rsid w:val="00AB5B0D"/>
    <w:rsid w:val="00AB6967"/>
    <w:rsid w:val="00AB6B4B"/>
    <w:rsid w:val="00AB729C"/>
    <w:rsid w:val="00AC18AA"/>
    <w:rsid w:val="00AC2DD7"/>
    <w:rsid w:val="00AC363B"/>
    <w:rsid w:val="00AC710C"/>
    <w:rsid w:val="00AD1223"/>
    <w:rsid w:val="00AD1F28"/>
    <w:rsid w:val="00AD328E"/>
    <w:rsid w:val="00AD33CF"/>
    <w:rsid w:val="00AD49DD"/>
    <w:rsid w:val="00AE7EA9"/>
    <w:rsid w:val="00AF057E"/>
    <w:rsid w:val="00AF0622"/>
    <w:rsid w:val="00B00C3D"/>
    <w:rsid w:val="00B10C18"/>
    <w:rsid w:val="00B11209"/>
    <w:rsid w:val="00B11A7E"/>
    <w:rsid w:val="00B14CC1"/>
    <w:rsid w:val="00B16B9D"/>
    <w:rsid w:val="00B20F0F"/>
    <w:rsid w:val="00B21E48"/>
    <w:rsid w:val="00B237D7"/>
    <w:rsid w:val="00B23D40"/>
    <w:rsid w:val="00B25EBE"/>
    <w:rsid w:val="00B27030"/>
    <w:rsid w:val="00B33506"/>
    <w:rsid w:val="00B35D44"/>
    <w:rsid w:val="00B367FD"/>
    <w:rsid w:val="00B402D5"/>
    <w:rsid w:val="00B41D91"/>
    <w:rsid w:val="00B4395B"/>
    <w:rsid w:val="00B446C8"/>
    <w:rsid w:val="00B45D35"/>
    <w:rsid w:val="00B45DCD"/>
    <w:rsid w:val="00B54CB4"/>
    <w:rsid w:val="00B57615"/>
    <w:rsid w:val="00B60C23"/>
    <w:rsid w:val="00B61971"/>
    <w:rsid w:val="00B625E0"/>
    <w:rsid w:val="00B652EE"/>
    <w:rsid w:val="00B65ECA"/>
    <w:rsid w:val="00B700FE"/>
    <w:rsid w:val="00B7014C"/>
    <w:rsid w:val="00B70ADE"/>
    <w:rsid w:val="00B72898"/>
    <w:rsid w:val="00B73B3B"/>
    <w:rsid w:val="00B74A84"/>
    <w:rsid w:val="00B754ED"/>
    <w:rsid w:val="00B773B2"/>
    <w:rsid w:val="00B87A87"/>
    <w:rsid w:val="00B9083D"/>
    <w:rsid w:val="00B90B15"/>
    <w:rsid w:val="00B94B44"/>
    <w:rsid w:val="00B95C3B"/>
    <w:rsid w:val="00B95E49"/>
    <w:rsid w:val="00B97C11"/>
    <w:rsid w:val="00BA247E"/>
    <w:rsid w:val="00BB5879"/>
    <w:rsid w:val="00BB5C87"/>
    <w:rsid w:val="00BC0B8F"/>
    <w:rsid w:val="00BC16A9"/>
    <w:rsid w:val="00BC2A08"/>
    <w:rsid w:val="00BC2EDA"/>
    <w:rsid w:val="00BC4383"/>
    <w:rsid w:val="00BC47F1"/>
    <w:rsid w:val="00BC5612"/>
    <w:rsid w:val="00BC6DAE"/>
    <w:rsid w:val="00BC798A"/>
    <w:rsid w:val="00BD478D"/>
    <w:rsid w:val="00BD6408"/>
    <w:rsid w:val="00BD68D8"/>
    <w:rsid w:val="00BD719E"/>
    <w:rsid w:val="00BE10A6"/>
    <w:rsid w:val="00BE1F9B"/>
    <w:rsid w:val="00BE5A2C"/>
    <w:rsid w:val="00BE768F"/>
    <w:rsid w:val="00BE7EB1"/>
    <w:rsid w:val="00BF4163"/>
    <w:rsid w:val="00BF744F"/>
    <w:rsid w:val="00C01B6D"/>
    <w:rsid w:val="00C0354A"/>
    <w:rsid w:val="00C11087"/>
    <w:rsid w:val="00C1314F"/>
    <w:rsid w:val="00C13C6D"/>
    <w:rsid w:val="00C146E0"/>
    <w:rsid w:val="00C15C70"/>
    <w:rsid w:val="00C24229"/>
    <w:rsid w:val="00C26BD4"/>
    <w:rsid w:val="00C31AA6"/>
    <w:rsid w:val="00C31E8F"/>
    <w:rsid w:val="00C34136"/>
    <w:rsid w:val="00C35565"/>
    <w:rsid w:val="00C37091"/>
    <w:rsid w:val="00C411EF"/>
    <w:rsid w:val="00C419F1"/>
    <w:rsid w:val="00C51BF9"/>
    <w:rsid w:val="00C52D80"/>
    <w:rsid w:val="00C5533B"/>
    <w:rsid w:val="00C5542F"/>
    <w:rsid w:val="00C568F9"/>
    <w:rsid w:val="00C610A0"/>
    <w:rsid w:val="00C64C65"/>
    <w:rsid w:val="00C668D6"/>
    <w:rsid w:val="00C70ACC"/>
    <w:rsid w:val="00C713E4"/>
    <w:rsid w:val="00C72080"/>
    <w:rsid w:val="00C73FB2"/>
    <w:rsid w:val="00C8380E"/>
    <w:rsid w:val="00C86907"/>
    <w:rsid w:val="00C90378"/>
    <w:rsid w:val="00C90A3D"/>
    <w:rsid w:val="00C90E50"/>
    <w:rsid w:val="00C90EAA"/>
    <w:rsid w:val="00C9455B"/>
    <w:rsid w:val="00C97CB4"/>
    <w:rsid w:val="00CA5331"/>
    <w:rsid w:val="00CA5A30"/>
    <w:rsid w:val="00CA62E4"/>
    <w:rsid w:val="00CA7562"/>
    <w:rsid w:val="00CB20DF"/>
    <w:rsid w:val="00CB2AE7"/>
    <w:rsid w:val="00CB2C19"/>
    <w:rsid w:val="00CB2D2A"/>
    <w:rsid w:val="00CB432E"/>
    <w:rsid w:val="00CB4C3A"/>
    <w:rsid w:val="00CB6C82"/>
    <w:rsid w:val="00CB7DD8"/>
    <w:rsid w:val="00CC2253"/>
    <w:rsid w:val="00CD09AF"/>
    <w:rsid w:val="00CD49C0"/>
    <w:rsid w:val="00CD4D59"/>
    <w:rsid w:val="00CD578B"/>
    <w:rsid w:val="00CE3F2C"/>
    <w:rsid w:val="00CE566C"/>
    <w:rsid w:val="00CF0F95"/>
    <w:rsid w:val="00CF3890"/>
    <w:rsid w:val="00CF3DEA"/>
    <w:rsid w:val="00CF4F2B"/>
    <w:rsid w:val="00CF6A5C"/>
    <w:rsid w:val="00D026F8"/>
    <w:rsid w:val="00D062DF"/>
    <w:rsid w:val="00D10F7B"/>
    <w:rsid w:val="00D1183E"/>
    <w:rsid w:val="00D20C2B"/>
    <w:rsid w:val="00D21C98"/>
    <w:rsid w:val="00D32B4E"/>
    <w:rsid w:val="00D35304"/>
    <w:rsid w:val="00D452FB"/>
    <w:rsid w:val="00D47E57"/>
    <w:rsid w:val="00D52C79"/>
    <w:rsid w:val="00D5403D"/>
    <w:rsid w:val="00D54270"/>
    <w:rsid w:val="00D549BA"/>
    <w:rsid w:val="00D5779C"/>
    <w:rsid w:val="00D60F58"/>
    <w:rsid w:val="00D616F3"/>
    <w:rsid w:val="00D61848"/>
    <w:rsid w:val="00D647DF"/>
    <w:rsid w:val="00D66A12"/>
    <w:rsid w:val="00D7384F"/>
    <w:rsid w:val="00D74E00"/>
    <w:rsid w:val="00D7599F"/>
    <w:rsid w:val="00D770DC"/>
    <w:rsid w:val="00D80FBC"/>
    <w:rsid w:val="00D83ADD"/>
    <w:rsid w:val="00D84516"/>
    <w:rsid w:val="00D8577E"/>
    <w:rsid w:val="00D923D6"/>
    <w:rsid w:val="00D95C14"/>
    <w:rsid w:val="00D95EC9"/>
    <w:rsid w:val="00DA032B"/>
    <w:rsid w:val="00DA18DF"/>
    <w:rsid w:val="00DA25E8"/>
    <w:rsid w:val="00DA3D6B"/>
    <w:rsid w:val="00DA3DF9"/>
    <w:rsid w:val="00DA3E94"/>
    <w:rsid w:val="00DB0B75"/>
    <w:rsid w:val="00DB16B7"/>
    <w:rsid w:val="00DB465E"/>
    <w:rsid w:val="00DB7E37"/>
    <w:rsid w:val="00DC0A76"/>
    <w:rsid w:val="00DC148A"/>
    <w:rsid w:val="00DC1599"/>
    <w:rsid w:val="00DC255B"/>
    <w:rsid w:val="00DC4D1C"/>
    <w:rsid w:val="00DD19E6"/>
    <w:rsid w:val="00DD4AFB"/>
    <w:rsid w:val="00DE0F79"/>
    <w:rsid w:val="00DE3FD8"/>
    <w:rsid w:val="00DE428D"/>
    <w:rsid w:val="00DE5F44"/>
    <w:rsid w:val="00DF4840"/>
    <w:rsid w:val="00DF6BC7"/>
    <w:rsid w:val="00E02B3E"/>
    <w:rsid w:val="00E047EB"/>
    <w:rsid w:val="00E0493A"/>
    <w:rsid w:val="00E05205"/>
    <w:rsid w:val="00E06641"/>
    <w:rsid w:val="00E06A4F"/>
    <w:rsid w:val="00E07D86"/>
    <w:rsid w:val="00E136AB"/>
    <w:rsid w:val="00E16D74"/>
    <w:rsid w:val="00E22855"/>
    <w:rsid w:val="00E2703B"/>
    <w:rsid w:val="00E274D6"/>
    <w:rsid w:val="00E356CF"/>
    <w:rsid w:val="00E37F72"/>
    <w:rsid w:val="00E4061A"/>
    <w:rsid w:val="00E42FEA"/>
    <w:rsid w:val="00E51E8A"/>
    <w:rsid w:val="00E54620"/>
    <w:rsid w:val="00E551AB"/>
    <w:rsid w:val="00E566F9"/>
    <w:rsid w:val="00E57E10"/>
    <w:rsid w:val="00E62E6B"/>
    <w:rsid w:val="00E65950"/>
    <w:rsid w:val="00E66B5F"/>
    <w:rsid w:val="00E67C14"/>
    <w:rsid w:val="00E705EE"/>
    <w:rsid w:val="00E71440"/>
    <w:rsid w:val="00E72B97"/>
    <w:rsid w:val="00E736AB"/>
    <w:rsid w:val="00E75A48"/>
    <w:rsid w:val="00E76939"/>
    <w:rsid w:val="00E80370"/>
    <w:rsid w:val="00E83B48"/>
    <w:rsid w:val="00E84A96"/>
    <w:rsid w:val="00E964FF"/>
    <w:rsid w:val="00EA0F10"/>
    <w:rsid w:val="00EA2383"/>
    <w:rsid w:val="00EA3D75"/>
    <w:rsid w:val="00EA44AF"/>
    <w:rsid w:val="00EA44CC"/>
    <w:rsid w:val="00EA4D81"/>
    <w:rsid w:val="00EA508E"/>
    <w:rsid w:val="00EA5295"/>
    <w:rsid w:val="00EA6980"/>
    <w:rsid w:val="00EB1A05"/>
    <w:rsid w:val="00EB1E81"/>
    <w:rsid w:val="00EC36ED"/>
    <w:rsid w:val="00EC773B"/>
    <w:rsid w:val="00ED1618"/>
    <w:rsid w:val="00ED3AE3"/>
    <w:rsid w:val="00EE2357"/>
    <w:rsid w:val="00EE2C60"/>
    <w:rsid w:val="00EE39D6"/>
    <w:rsid w:val="00EF296B"/>
    <w:rsid w:val="00EF2D7A"/>
    <w:rsid w:val="00EF4086"/>
    <w:rsid w:val="00EF67E4"/>
    <w:rsid w:val="00F01159"/>
    <w:rsid w:val="00F01D66"/>
    <w:rsid w:val="00F038DF"/>
    <w:rsid w:val="00F03AF4"/>
    <w:rsid w:val="00F057B2"/>
    <w:rsid w:val="00F06392"/>
    <w:rsid w:val="00F07FE5"/>
    <w:rsid w:val="00F12401"/>
    <w:rsid w:val="00F12A3D"/>
    <w:rsid w:val="00F1373A"/>
    <w:rsid w:val="00F14BFD"/>
    <w:rsid w:val="00F15143"/>
    <w:rsid w:val="00F15500"/>
    <w:rsid w:val="00F16C75"/>
    <w:rsid w:val="00F2058A"/>
    <w:rsid w:val="00F21DF1"/>
    <w:rsid w:val="00F262AE"/>
    <w:rsid w:val="00F337A5"/>
    <w:rsid w:val="00F4036D"/>
    <w:rsid w:val="00F4260C"/>
    <w:rsid w:val="00F44063"/>
    <w:rsid w:val="00F44682"/>
    <w:rsid w:val="00F46AEB"/>
    <w:rsid w:val="00F50033"/>
    <w:rsid w:val="00F5037C"/>
    <w:rsid w:val="00F56889"/>
    <w:rsid w:val="00F606F1"/>
    <w:rsid w:val="00F645D7"/>
    <w:rsid w:val="00F651AF"/>
    <w:rsid w:val="00F66F7F"/>
    <w:rsid w:val="00F772CB"/>
    <w:rsid w:val="00F853CB"/>
    <w:rsid w:val="00F93921"/>
    <w:rsid w:val="00F96341"/>
    <w:rsid w:val="00FA1320"/>
    <w:rsid w:val="00FA31F3"/>
    <w:rsid w:val="00FA79BA"/>
    <w:rsid w:val="00FB2512"/>
    <w:rsid w:val="00FB32A3"/>
    <w:rsid w:val="00FB3B20"/>
    <w:rsid w:val="00FB5796"/>
    <w:rsid w:val="00FB5FDA"/>
    <w:rsid w:val="00FB7751"/>
    <w:rsid w:val="00FC3A16"/>
    <w:rsid w:val="00FD2BFD"/>
    <w:rsid w:val="00FD466F"/>
    <w:rsid w:val="00FD477C"/>
    <w:rsid w:val="00FD58CF"/>
    <w:rsid w:val="00FE6FCD"/>
    <w:rsid w:val="00FF261E"/>
    <w:rsid w:val="00FF3039"/>
    <w:rsid w:val="00FF350A"/>
    <w:rsid w:val="00FF3727"/>
    <w:rsid w:val="00FF62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4F8"/>
    <w:rPr>
      <w:rFonts w:ascii="Segoe UI" w:hAnsi="Segoe UI" w:cs="Segoe UI"/>
      <w:sz w:val="18"/>
      <w:szCs w:val="18"/>
    </w:rPr>
  </w:style>
  <w:style w:type="paragraph" w:styleId="Header">
    <w:name w:val="header"/>
    <w:basedOn w:val="Normal"/>
    <w:link w:val="HeaderChar"/>
    <w:uiPriority w:val="99"/>
    <w:unhideWhenUsed/>
    <w:rsid w:val="009920AC"/>
    <w:pPr>
      <w:tabs>
        <w:tab w:val="center" w:pos="4513"/>
        <w:tab w:val="right" w:pos="9026"/>
      </w:tabs>
    </w:pPr>
  </w:style>
  <w:style w:type="character" w:customStyle="1" w:styleId="HeaderChar">
    <w:name w:val="Header Char"/>
    <w:basedOn w:val="DefaultParagraphFont"/>
    <w:link w:val="Header"/>
    <w:uiPriority w:val="99"/>
    <w:rsid w:val="009920AC"/>
  </w:style>
  <w:style w:type="paragraph" w:styleId="Footer">
    <w:name w:val="footer"/>
    <w:basedOn w:val="Normal"/>
    <w:link w:val="FooterChar"/>
    <w:uiPriority w:val="99"/>
    <w:unhideWhenUsed/>
    <w:rsid w:val="009920AC"/>
    <w:pPr>
      <w:tabs>
        <w:tab w:val="center" w:pos="4513"/>
        <w:tab w:val="right" w:pos="9026"/>
      </w:tabs>
    </w:pPr>
  </w:style>
  <w:style w:type="character" w:customStyle="1" w:styleId="FooterChar">
    <w:name w:val="Footer Char"/>
    <w:basedOn w:val="DefaultParagraphFont"/>
    <w:link w:val="Footer"/>
    <w:uiPriority w:val="99"/>
    <w:rsid w:val="009920AC"/>
  </w:style>
  <w:style w:type="paragraph" w:styleId="ListParagraph">
    <w:name w:val="List Paragraph"/>
    <w:basedOn w:val="Normal"/>
    <w:uiPriority w:val="34"/>
    <w:qFormat/>
    <w:rsid w:val="00A71C1C"/>
    <w:pPr>
      <w:ind w:left="720"/>
      <w:contextualSpacing/>
    </w:pPr>
  </w:style>
  <w:style w:type="table" w:styleId="TableGrid">
    <w:name w:val="Table Grid"/>
    <w:basedOn w:val="TableNormal"/>
    <w:uiPriority w:val="39"/>
    <w:rsid w:val="00730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4F8"/>
    <w:rPr>
      <w:rFonts w:ascii="Segoe UI" w:hAnsi="Segoe UI" w:cs="Segoe UI"/>
      <w:sz w:val="18"/>
      <w:szCs w:val="18"/>
    </w:rPr>
  </w:style>
  <w:style w:type="paragraph" w:styleId="Header">
    <w:name w:val="header"/>
    <w:basedOn w:val="Normal"/>
    <w:link w:val="HeaderChar"/>
    <w:uiPriority w:val="99"/>
    <w:unhideWhenUsed/>
    <w:rsid w:val="009920AC"/>
    <w:pPr>
      <w:tabs>
        <w:tab w:val="center" w:pos="4513"/>
        <w:tab w:val="right" w:pos="9026"/>
      </w:tabs>
    </w:pPr>
  </w:style>
  <w:style w:type="character" w:customStyle="1" w:styleId="HeaderChar">
    <w:name w:val="Header Char"/>
    <w:basedOn w:val="DefaultParagraphFont"/>
    <w:link w:val="Header"/>
    <w:uiPriority w:val="99"/>
    <w:rsid w:val="009920AC"/>
  </w:style>
  <w:style w:type="paragraph" w:styleId="Footer">
    <w:name w:val="footer"/>
    <w:basedOn w:val="Normal"/>
    <w:link w:val="FooterChar"/>
    <w:uiPriority w:val="99"/>
    <w:unhideWhenUsed/>
    <w:rsid w:val="009920AC"/>
    <w:pPr>
      <w:tabs>
        <w:tab w:val="center" w:pos="4513"/>
        <w:tab w:val="right" w:pos="9026"/>
      </w:tabs>
    </w:pPr>
  </w:style>
  <w:style w:type="character" w:customStyle="1" w:styleId="FooterChar">
    <w:name w:val="Footer Char"/>
    <w:basedOn w:val="DefaultParagraphFont"/>
    <w:link w:val="Footer"/>
    <w:uiPriority w:val="99"/>
    <w:rsid w:val="009920AC"/>
  </w:style>
  <w:style w:type="paragraph" w:styleId="ListParagraph">
    <w:name w:val="List Paragraph"/>
    <w:basedOn w:val="Normal"/>
    <w:uiPriority w:val="34"/>
    <w:qFormat/>
    <w:rsid w:val="00A71C1C"/>
    <w:pPr>
      <w:ind w:left="720"/>
      <w:contextualSpacing/>
    </w:pPr>
  </w:style>
  <w:style w:type="table" w:styleId="TableGrid">
    <w:name w:val="Table Grid"/>
    <w:basedOn w:val="TableNormal"/>
    <w:uiPriority w:val="39"/>
    <w:rsid w:val="00730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10</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570</cp:revision>
  <cp:lastPrinted>2020-10-11T19:01:00Z</cp:lastPrinted>
  <dcterms:created xsi:type="dcterms:W3CDTF">2020-11-02T18:51:00Z</dcterms:created>
  <dcterms:modified xsi:type="dcterms:W3CDTF">2022-08-18T09:56:00Z</dcterms:modified>
</cp:coreProperties>
</file>